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616" w:rsidRPr="00C06380" w:rsidRDefault="00C958C7" w:rsidP="00415C28">
      <w:pPr>
        <w:jc w:val="center"/>
        <w:rPr>
          <w:rFonts w:asciiTheme="majorBidi" w:hAnsiTheme="majorBidi" w:cstheme="majorBidi"/>
          <w:b/>
          <w:lang w:val="en-GB"/>
        </w:rPr>
      </w:pPr>
      <w:r>
        <w:rPr>
          <w:rFonts w:asciiTheme="majorBidi" w:hAnsiTheme="majorBidi" w:cstheme="majorBidi"/>
          <w:b/>
          <w:lang w:val="en-GB"/>
        </w:rPr>
        <w:t>COMMUNITY MOBILIS</w:t>
      </w:r>
      <w:r w:rsidR="00527616" w:rsidRPr="00C06380">
        <w:rPr>
          <w:rFonts w:asciiTheme="majorBidi" w:hAnsiTheme="majorBidi" w:cstheme="majorBidi"/>
          <w:b/>
          <w:lang w:val="en-GB"/>
        </w:rPr>
        <w:t>ATION FOR PARTICIPATION IN ISLAMIC EDUCATION IN NASARAWA STATE, NIGERIA</w:t>
      </w:r>
    </w:p>
    <w:p w:rsidR="00527616" w:rsidRDefault="00527616" w:rsidP="00415C28">
      <w:pPr>
        <w:jc w:val="center"/>
        <w:rPr>
          <w:rFonts w:asciiTheme="majorBidi" w:hAnsiTheme="majorBidi" w:cstheme="majorBidi"/>
          <w:bCs/>
          <w:lang w:val="en-GB"/>
        </w:rPr>
      </w:pPr>
    </w:p>
    <w:p w:rsidR="00415C28" w:rsidRDefault="00415C28" w:rsidP="00415C28">
      <w:pPr>
        <w:jc w:val="center"/>
        <w:rPr>
          <w:rFonts w:asciiTheme="majorBidi" w:hAnsiTheme="majorBidi" w:cstheme="majorBidi"/>
          <w:bCs/>
          <w:lang w:val="en-GB"/>
        </w:rPr>
      </w:pPr>
    </w:p>
    <w:p w:rsidR="00415C28" w:rsidRPr="00C06380" w:rsidRDefault="00415C28" w:rsidP="00415C28">
      <w:pPr>
        <w:jc w:val="center"/>
        <w:rPr>
          <w:rFonts w:asciiTheme="majorBidi" w:hAnsiTheme="majorBidi" w:cstheme="majorBidi"/>
          <w:bCs/>
          <w:lang w:val="en-GB"/>
        </w:rPr>
      </w:pPr>
    </w:p>
    <w:p w:rsidR="00527616" w:rsidRPr="00415C28" w:rsidRDefault="002B0CCD" w:rsidP="002B0CCD">
      <w:pPr>
        <w:jc w:val="center"/>
        <w:rPr>
          <w:rFonts w:asciiTheme="majorBidi" w:hAnsiTheme="majorBidi" w:cstheme="majorBidi"/>
          <w:b/>
          <w:lang w:val="en-GB"/>
        </w:rPr>
      </w:pPr>
      <w:proofErr w:type="spellStart"/>
      <w:r>
        <w:rPr>
          <w:rFonts w:asciiTheme="majorBidi" w:hAnsiTheme="majorBidi" w:cstheme="majorBidi"/>
          <w:b/>
          <w:lang w:val="en-GB"/>
        </w:rPr>
        <w:t>Abdullahi</w:t>
      </w:r>
      <w:proofErr w:type="spellEnd"/>
      <w:r>
        <w:rPr>
          <w:rFonts w:asciiTheme="majorBidi" w:hAnsiTheme="majorBidi" w:cstheme="majorBidi"/>
          <w:b/>
          <w:lang w:val="en-GB"/>
        </w:rPr>
        <w:t xml:space="preserve"> </w:t>
      </w:r>
      <w:proofErr w:type="spellStart"/>
      <w:r>
        <w:rPr>
          <w:rFonts w:asciiTheme="majorBidi" w:hAnsiTheme="majorBidi" w:cstheme="majorBidi"/>
          <w:b/>
          <w:lang w:val="en-GB"/>
        </w:rPr>
        <w:t>Adamu</w:t>
      </w:r>
      <w:proofErr w:type="spellEnd"/>
      <w:r>
        <w:rPr>
          <w:rFonts w:asciiTheme="majorBidi" w:hAnsiTheme="majorBidi" w:cstheme="majorBidi"/>
          <w:b/>
          <w:lang w:val="en-GB"/>
        </w:rPr>
        <w:t xml:space="preserve"> </w:t>
      </w:r>
      <w:proofErr w:type="spellStart"/>
      <w:r>
        <w:rPr>
          <w:rFonts w:asciiTheme="majorBidi" w:hAnsiTheme="majorBidi" w:cstheme="majorBidi"/>
          <w:b/>
          <w:lang w:val="en-GB"/>
        </w:rPr>
        <w:t>Sulaiman</w:t>
      </w:r>
      <w:proofErr w:type="spellEnd"/>
    </w:p>
    <w:p w:rsidR="00527616" w:rsidRPr="00C06380" w:rsidRDefault="00527616" w:rsidP="00415C28">
      <w:pPr>
        <w:jc w:val="center"/>
        <w:rPr>
          <w:rFonts w:asciiTheme="majorBidi" w:hAnsiTheme="majorBidi" w:cstheme="majorBidi"/>
          <w:bCs/>
          <w:lang w:val="en-GB"/>
        </w:rPr>
      </w:pPr>
      <w:r w:rsidRPr="00C06380">
        <w:rPr>
          <w:rFonts w:asciiTheme="majorBidi" w:hAnsiTheme="majorBidi" w:cstheme="majorBidi"/>
          <w:bCs/>
          <w:lang w:val="en-GB"/>
        </w:rPr>
        <w:t xml:space="preserve">Department of Islamic Studies, </w:t>
      </w:r>
    </w:p>
    <w:p w:rsidR="00527616" w:rsidRPr="00C06380" w:rsidRDefault="00527616" w:rsidP="00415C28">
      <w:pPr>
        <w:jc w:val="center"/>
        <w:rPr>
          <w:rFonts w:asciiTheme="majorBidi" w:hAnsiTheme="majorBidi" w:cstheme="majorBidi"/>
          <w:bCs/>
          <w:lang w:val="en-GB"/>
        </w:rPr>
      </w:pPr>
      <w:proofErr w:type="spellStart"/>
      <w:r w:rsidRPr="00C06380">
        <w:rPr>
          <w:rFonts w:asciiTheme="majorBidi" w:hAnsiTheme="majorBidi" w:cstheme="majorBidi"/>
          <w:bCs/>
          <w:lang w:val="en-GB"/>
        </w:rPr>
        <w:t>Nasarawa</w:t>
      </w:r>
      <w:proofErr w:type="spellEnd"/>
      <w:r w:rsidRPr="00C06380">
        <w:rPr>
          <w:rFonts w:asciiTheme="majorBidi" w:hAnsiTheme="majorBidi" w:cstheme="majorBidi"/>
          <w:bCs/>
          <w:lang w:val="en-GB"/>
        </w:rPr>
        <w:t xml:space="preserve"> State University, </w:t>
      </w:r>
      <w:proofErr w:type="spellStart"/>
      <w:r w:rsidRPr="00C06380">
        <w:rPr>
          <w:rFonts w:asciiTheme="majorBidi" w:hAnsiTheme="majorBidi" w:cstheme="majorBidi"/>
          <w:bCs/>
          <w:lang w:val="en-GB"/>
        </w:rPr>
        <w:t>Keffi</w:t>
      </w:r>
      <w:proofErr w:type="spellEnd"/>
      <w:r w:rsidRPr="00C06380">
        <w:rPr>
          <w:rFonts w:asciiTheme="majorBidi" w:hAnsiTheme="majorBidi" w:cstheme="majorBidi"/>
          <w:bCs/>
          <w:lang w:val="en-GB"/>
        </w:rPr>
        <w:t>,</w:t>
      </w:r>
    </w:p>
    <w:p w:rsidR="00527616" w:rsidRPr="00C06380" w:rsidRDefault="00527616" w:rsidP="00415C28">
      <w:pPr>
        <w:jc w:val="center"/>
        <w:rPr>
          <w:rFonts w:asciiTheme="majorBidi" w:hAnsiTheme="majorBidi" w:cstheme="majorBidi"/>
          <w:bCs/>
          <w:lang w:val="en-GB"/>
        </w:rPr>
      </w:pPr>
      <w:proofErr w:type="spellStart"/>
      <w:r w:rsidRPr="00C06380">
        <w:rPr>
          <w:rFonts w:asciiTheme="majorBidi" w:hAnsiTheme="majorBidi" w:cstheme="majorBidi"/>
          <w:bCs/>
          <w:lang w:val="en-GB"/>
        </w:rPr>
        <w:t>Nasarawa</w:t>
      </w:r>
      <w:proofErr w:type="spellEnd"/>
      <w:r w:rsidRPr="00C06380">
        <w:rPr>
          <w:rFonts w:asciiTheme="majorBidi" w:hAnsiTheme="majorBidi" w:cstheme="majorBidi"/>
          <w:bCs/>
          <w:lang w:val="en-GB"/>
        </w:rPr>
        <w:t xml:space="preserve"> State, Nigeria</w:t>
      </w:r>
    </w:p>
    <w:p w:rsidR="00527616" w:rsidRPr="00C06380" w:rsidRDefault="00373DCA" w:rsidP="00415C28">
      <w:pPr>
        <w:jc w:val="center"/>
        <w:rPr>
          <w:rFonts w:asciiTheme="majorBidi" w:hAnsiTheme="majorBidi" w:cstheme="majorBidi"/>
          <w:bCs/>
          <w:lang w:val="en-GB"/>
        </w:rPr>
      </w:pPr>
      <w:hyperlink r:id="rId9" w:history="1">
        <w:r w:rsidR="00527616" w:rsidRPr="00C06380">
          <w:rPr>
            <w:rStyle w:val="Hyperlink"/>
            <w:rFonts w:asciiTheme="majorBidi" w:hAnsiTheme="majorBidi" w:cstheme="majorBidi"/>
            <w:bCs/>
            <w:lang w:val="en-GB"/>
          </w:rPr>
          <w:t>abijahfaz@gmail.com</w:t>
        </w:r>
      </w:hyperlink>
      <w:proofErr w:type="gramStart"/>
      <w:r w:rsidR="00415C28" w:rsidRPr="00415C28">
        <w:rPr>
          <w:rStyle w:val="Hyperlink"/>
          <w:rFonts w:asciiTheme="majorBidi" w:hAnsiTheme="majorBidi" w:cstheme="majorBidi"/>
          <w:bCs/>
          <w:lang w:val="en-GB"/>
        </w:rPr>
        <w:t>;</w:t>
      </w:r>
      <w:r w:rsidR="00527616" w:rsidRPr="00C06380">
        <w:rPr>
          <w:rFonts w:asciiTheme="majorBidi" w:hAnsiTheme="majorBidi" w:cstheme="majorBidi"/>
          <w:bCs/>
          <w:lang w:val="en-GB"/>
        </w:rPr>
        <w:t>+</w:t>
      </w:r>
      <w:proofErr w:type="gramEnd"/>
      <w:r w:rsidR="00527616" w:rsidRPr="00C06380">
        <w:rPr>
          <w:rFonts w:asciiTheme="majorBidi" w:hAnsiTheme="majorBidi" w:cstheme="majorBidi"/>
          <w:bCs/>
          <w:lang w:val="en-GB"/>
        </w:rPr>
        <w:t>234 803 5369 774</w:t>
      </w:r>
    </w:p>
    <w:p w:rsidR="00527616" w:rsidRPr="00C06380" w:rsidRDefault="00527616" w:rsidP="00415C28">
      <w:pPr>
        <w:jc w:val="center"/>
        <w:rPr>
          <w:rFonts w:asciiTheme="majorBidi" w:hAnsiTheme="majorBidi" w:cstheme="majorBidi"/>
          <w:bCs/>
          <w:lang w:val="en-GB"/>
        </w:rPr>
      </w:pPr>
    </w:p>
    <w:p w:rsidR="00527616" w:rsidRPr="00C06380" w:rsidRDefault="00527616" w:rsidP="00415C28">
      <w:pPr>
        <w:jc w:val="center"/>
        <w:rPr>
          <w:rFonts w:asciiTheme="majorBidi" w:hAnsiTheme="majorBidi" w:cstheme="majorBidi"/>
          <w:b/>
          <w:lang w:val="en-GB"/>
        </w:rPr>
      </w:pPr>
    </w:p>
    <w:p w:rsidR="00527616" w:rsidRPr="0097768D" w:rsidRDefault="00527616" w:rsidP="0097768D">
      <w:pPr>
        <w:jc w:val="center"/>
        <w:rPr>
          <w:rFonts w:asciiTheme="majorBidi" w:hAnsiTheme="majorBidi" w:cstheme="majorBidi"/>
          <w:b/>
          <w:sz w:val="22"/>
          <w:szCs w:val="22"/>
          <w:lang w:val="en-GB"/>
        </w:rPr>
      </w:pPr>
      <w:r w:rsidRPr="0097768D">
        <w:rPr>
          <w:rFonts w:asciiTheme="majorBidi" w:hAnsiTheme="majorBidi" w:cstheme="majorBidi"/>
          <w:b/>
          <w:sz w:val="22"/>
          <w:szCs w:val="22"/>
          <w:lang w:val="en-GB"/>
        </w:rPr>
        <w:t>Abstract</w:t>
      </w:r>
    </w:p>
    <w:p w:rsidR="00527616" w:rsidRPr="0097768D" w:rsidRDefault="00527616" w:rsidP="00415C28">
      <w:pPr>
        <w:jc w:val="both"/>
        <w:rPr>
          <w:rFonts w:asciiTheme="majorBidi" w:hAnsiTheme="majorBidi" w:cstheme="majorBidi"/>
          <w:sz w:val="22"/>
          <w:szCs w:val="22"/>
          <w:lang w:val="en-GB"/>
        </w:rPr>
      </w:pPr>
      <w:r w:rsidRPr="0097768D">
        <w:rPr>
          <w:rFonts w:asciiTheme="majorBidi" w:hAnsiTheme="majorBidi" w:cstheme="majorBidi"/>
          <w:sz w:val="22"/>
          <w:szCs w:val="22"/>
          <w:lang w:val="en-GB"/>
        </w:rPr>
        <w:t>This paper likens the education enterprise to the task of erecting a new building. It further equates Islamic education to the foundation level of any building as well as the roots of a tree, thus making the success or failure of the subsequent levels contingent upon it. The paper accepts Islamic education</w:t>
      </w:r>
      <w:r w:rsidR="006E2B7D">
        <w:rPr>
          <w:rFonts w:asciiTheme="majorBidi" w:hAnsiTheme="majorBidi" w:cstheme="majorBidi"/>
          <w:sz w:val="22"/>
          <w:szCs w:val="22"/>
          <w:lang w:val="en-GB"/>
        </w:rPr>
        <w:t xml:space="preserve"> as a potent tool for the realis</w:t>
      </w:r>
      <w:r w:rsidRPr="0097768D">
        <w:rPr>
          <w:rFonts w:asciiTheme="majorBidi" w:hAnsiTheme="majorBidi" w:cstheme="majorBidi"/>
          <w:sz w:val="22"/>
          <w:szCs w:val="22"/>
          <w:lang w:val="en-GB"/>
        </w:rPr>
        <w:t xml:space="preserve">ation of national goals and aspirations and therefore posits Islamic education as a level that requires much desire attention by all members of Muslim community. The paper concludes by adducing practical suggestions and recommendations that in </w:t>
      </w:r>
      <w:proofErr w:type="spellStart"/>
      <w:r w:rsidRPr="0097768D">
        <w:rPr>
          <w:rFonts w:asciiTheme="majorBidi" w:hAnsiTheme="majorBidi" w:cstheme="majorBidi"/>
          <w:sz w:val="22"/>
          <w:szCs w:val="22"/>
          <w:lang w:val="en-GB"/>
        </w:rPr>
        <w:t>Nasarawa</w:t>
      </w:r>
      <w:proofErr w:type="spellEnd"/>
      <w:r w:rsidRPr="0097768D">
        <w:rPr>
          <w:rFonts w:asciiTheme="majorBidi" w:hAnsiTheme="majorBidi" w:cstheme="majorBidi"/>
          <w:sz w:val="22"/>
          <w:szCs w:val="22"/>
          <w:lang w:val="en-GB"/>
        </w:rPr>
        <w:t xml:space="preserve"> Sta</w:t>
      </w:r>
      <w:r w:rsidR="006E2B7D">
        <w:rPr>
          <w:rFonts w:asciiTheme="majorBidi" w:hAnsiTheme="majorBidi" w:cstheme="majorBidi"/>
          <w:sz w:val="22"/>
          <w:szCs w:val="22"/>
          <w:lang w:val="en-GB"/>
        </w:rPr>
        <w:t>te, communities could be mobilis</w:t>
      </w:r>
      <w:r w:rsidRPr="0097768D">
        <w:rPr>
          <w:rFonts w:asciiTheme="majorBidi" w:hAnsiTheme="majorBidi" w:cstheme="majorBidi"/>
          <w:sz w:val="22"/>
          <w:szCs w:val="22"/>
          <w:lang w:val="en-GB"/>
        </w:rPr>
        <w:t>ed for effective participation in providing Islamic education to the entire members of the Muslim community.</w:t>
      </w:r>
    </w:p>
    <w:p w:rsidR="00527616" w:rsidRPr="0097768D" w:rsidRDefault="00527616" w:rsidP="00415C28">
      <w:pPr>
        <w:jc w:val="both"/>
        <w:rPr>
          <w:rFonts w:asciiTheme="majorBidi" w:hAnsiTheme="majorBidi" w:cstheme="majorBidi"/>
          <w:sz w:val="22"/>
          <w:szCs w:val="22"/>
          <w:lang w:val="en-GB"/>
        </w:rPr>
      </w:pPr>
    </w:p>
    <w:p w:rsidR="00527616" w:rsidRPr="0097768D" w:rsidRDefault="00527616" w:rsidP="00415C28">
      <w:pPr>
        <w:jc w:val="both"/>
        <w:rPr>
          <w:rFonts w:asciiTheme="majorBidi" w:hAnsiTheme="majorBidi" w:cstheme="majorBidi"/>
          <w:sz w:val="22"/>
          <w:szCs w:val="22"/>
          <w:lang w:val="en-GB"/>
        </w:rPr>
      </w:pPr>
      <w:r w:rsidRPr="0097768D">
        <w:rPr>
          <w:rFonts w:asciiTheme="majorBidi" w:hAnsiTheme="majorBidi" w:cstheme="majorBidi"/>
          <w:b/>
          <w:bCs/>
          <w:sz w:val="22"/>
          <w:szCs w:val="22"/>
          <w:lang w:val="en-GB"/>
        </w:rPr>
        <w:t>Keywords:</w:t>
      </w:r>
      <w:r w:rsidR="006E2B7D">
        <w:rPr>
          <w:rFonts w:asciiTheme="majorBidi" w:hAnsiTheme="majorBidi" w:cstheme="majorBidi"/>
          <w:sz w:val="22"/>
          <w:szCs w:val="22"/>
          <w:lang w:val="en-GB"/>
        </w:rPr>
        <w:t xml:space="preserve"> Community, Mobilis</w:t>
      </w:r>
      <w:r w:rsidRPr="0097768D">
        <w:rPr>
          <w:rFonts w:asciiTheme="majorBidi" w:hAnsiTheme="majorBidi" w:cstheme="majorBidi"/>
          <w:sz w:val="22"/>
          <w:szCs w:val="22"/>
          <w:lang w:val="en-GB"/>
        </w:rPr>
        <w:t xml:space="preserve">ation, Participation, Islam, Education, </w:t>
      </w:r>
      <w:r w:rsidR="0097768D">
        <w:rPr>
          <w:rFonts w:asciiTheme="majorBidi" w:hAnsiTheme="majorBidi" w:cstheme="majorBidi"/>
          <w:sz w:val="22"/>
          <w:szCs w:val="22"/>
          <w:lang w:val="en-GB"/>
        </w:rPr>
        <w:tab/>
      </w:r>
      <w:r w:rsidR="0097768D">
        <w:rPr>
          <w:rFonts w:asciiTheme="majorBidi" w:hAnsiTheme="majorBidi" w:cstheme="majorBidi"/>
          <w:sz w:val="22"/>
          <w:szCs w:val="22"/>
          <w:lang w:val="en-GB"/>
        </w:rPr>
        <w:tab/>
      </w:r>
      <w:r w:rsidR="0097768D">
        <w:rPr>
          <w:rFonts w:asciiTheme="majorBidi" w:hAnsiTheme="majorBidi" w:cstheme="majorBidi"/>
          <w:sz w:val="22"/>
          <w:szCs w:val="22"/>
          <w:lang w:val="en-GB"/>
        </w:rPr>
        <w:tab/>
        <w:t xml:space="preserve">         </w:t>
      </w:r>
      <w:r w:rsidRPr="0097768D">
        <w:rPr>
          <w:rFonts w:asciiTheme="majorBidi" w:hAnsiTheme="majorBidi" w:cstheme="majorBidi"/>
          <w:sz w:val="22"/>
          <w:szCs w:val="22"/>
          <w:lang w:val="en-GB"/>
        </w:rPr>
        <w:t>Development</w:t>
      </w:r>
    </w:p>
    <w:p w:rsidR="0097768D" w:rsidRDefault="0097768D" w:rsidP="00415C28">
      <w:pPr>
        <w:jc w:val="both"/>
        <w:rPr>
          <w:rFonts w:asciiTheme="majorBidi" w:hAnsiTheme="majorBidi" w:cstheme="majorBidi"/>
          <w:sz w:val="22"/>
          <w:szCs w:val="22"/>
          <w:lang w:val="en-GB"/>
        </w:rPr>
      </w:pPr>
    </w:p>
    <w:p w:rsidR="00527616" w:rsidRPr="0097768D" w:rsidRDefault="00527616" w:rsidP="00415C28">
      <w:pPr>
        <w:jc w:val="both"/>
        <w:rPr>
          <w:rFonts w:asciiTheme="majorBidi" w:hAnsiTheme="majorBidi" w:cstheme="majorBidi"/>
          <w:b/>
          <w:bCs/>
          <w:lang w:val="en-GB"/>
        </w:rPr>
      </w:pPr>
      <w:r w:rsidRPr="0097768D">
        <w:rPr>
          <w:rFonts w:asciiTheme="majorBidi" w:hAnsiTheme="majorBidi" w:cstheme="majorBidi"/>
          <w:b/>
          <w:bCs/>
          <w:lang w:val="en-GB"/>
        </w:rPr>
        <w:t>Introduction</w:t>
      </w:r>
      <w:r w:rsidRPr="0097768D">
        <w:rPr>
          <w:rFonts w:asciiTheme="majorBidi" w:hAnsiTheme="majorBidi" w:cstheme="majorBidi"/>
          <w:b/>
          <w:bCs/>
          <w:lang w:val="en-GB"/>
        </w:rPr>
        <w:tab/>
      </w:r>
    </w:p>
    <w:p w:rsidR="00527616" w:rsidRPr="0097768D" w:rsidRDefault="00527616" w:rsidP="0097768D">
      <w:pPr>
        <w:ind w:firstLine="720"/>
        <w:jc w:val="both"/>
        <w:rPr>
          <w:rFonts w:asciiTheme="majorBidi" w:hAnsiTheme="majorBidi" w:cstheme="majorBidi"/>
          <w:lang w:val="en-GB"/>
        </w:rPr>
      </w:pPr>
      <w:r w:rsidRPr="0097768D">
        <w:rPr>
          <w:lang w:val="en-GB"/>
        </w:rPr>
        <w:t>The Joint United Nations Programme on HIV/AIDS (</w:t>
      </w:r>
      <w:r w:rsidRPr="0097768D">
        <w:rPr>
          <w:rFonts w:asciiTheme="majorBidi" w:hAnsiTheme="majorBidi" w:cstheme="majorBidi"/>
          <w:lang w:val="en-GB"/>
        </w:rPr>
        <w:t>UNAIDS) defines “community” as a group of people who has something in common and act together in their common interest. A community's ability to act together may have existed for centuries, or it may be triggered in a very short time by some urgent problem. Many people belong to a number of different communities; like the place they live, the people they work with, or their religious group</w:t>
      </w:r>
      <w:r w:rsidRPr="0097768D">
        <w:rPr>
          <w:rFonts w:asciiTheme="majorBidi" w:hAnsiTheme="majorBidi" w:cstheme="majorBidi"/>
          <w:vertAlign w:val="superscript"/>
          <w:lang w:val="en-GB"/>
        </w:rPr>
        <w:t>1</w:t>
      </w:r>
      <w:r w:rsidRPr="0097768D">
        <w:rPr>
          <w:rFonts w:asciiTheme="majorBidi" w:hAnsiTheme="majorBidi" w:cstheme="majorBidi"/>
          <w:lang w:val="en-GB"/>
        </w:rPr>
        <w:t>.</w:t>
      </w:r>
    </w:p>
    <w:p w:rsidR="00527616" w:rsidRPr="0097768D" w:rsidRDefault="00CE1435" w:rsidP="00415C28">
      <w:pPr>
        <w:pStyle w:val="NoSpacing"/>
        <w:ind w:firstLine="720"/>
        <w:jc w:val="both"/>
        <w:rPr>
          <w:rFonts w:asciiTheme="majorBidi" w:hAnsiTheme="majorBidi" w:cstheme="majorBidi"/>
          <w:sz w:val="24"/>
          <w:szCs w:val="24"/>
          <w:lang w:val="en-GB"/>
        </w:rPr>
      </w:pPr>
      <w:r>
        <w:rPr>
          <w:rFonts w:asciiTheme="majorBidi" w:hAnsiTheme="majorBidi" w:cstheme="majorBidi"/>
          <w:sz w:val="24"/>
          <w:szCs w:val="24"/>
          <w:lang w:val="en-GB"/>
        </w:rPr>
        <w:t>Therefore, community mobilis</w:t>
      </w:r>
      <w:r w:rsidR="00527616" w:rsidRPr="0097768D">
        <w:rPr>
          <w:rFonts w:asciiTheme="majorBidi" w:hAnsiTheme="majorBidi" w:cstheme="majorBidi"/>
          <w:sz w:val="24"/>
          <w:szCs w:val="24"/>
          <w:lang w:val="en-GB"/>
        </w:rPr>
        <w:t xml:space="preserve">ation is an attempt to bring both human and non-human resources together to undertake developmental activities in order to achieve </w:t>
      </w:r>
      <w:hyperlink r:id="rId10" w:tooltip="Sustainable development" w:history="1">
        <w:r w:rsidR="00527616" w:rsidRPr="0097768D">
          <w:rPr>
            <w:rFonts w:asciiTheme="majorBidi" w:hAnsiTheme="majorBidi" w:cstheme="majorBidi"/>
            <w:sz w:val="24"/>
            <w:szCs w:val="24"/>
            <w:lang w:val="en-GB"/>
          </w:rPr>
          <w:t>sustainable development</w:t>
        </w:r>
      </w:hyperlink>
      <w:r w:rsidR="00527616" w:rsidRPr="0097768D">
        <w:rPr>
          <w:rFonts w:asciiTheme="majorBidi" w:hAnsiTheme="majorBidi" w:cstheme="majorBidi"/>
          <w:sz w:val="24"/>
          <w:szCs w:val="24"/>
          <w:lang w:val="en-GB"/>
        </w:rPr>
        <w:t xml:space="preserve"> in a community. I</w:t>
      </w:r>
      <w:r>
        <w:rPr>
          <w:rFonts w:asciiTheme="majorBidi" w:hAnsiTheme="majorBidi" w:cstheme="majorBidi"/>
          <w:sz w:val="24"/>
          <w:szCs w:val="24"/>
          <w:lang w:val="en-GB"/>
        </w:rPr>
        <w:t>n other words, community mobilis</w:t>
      </w:r>
      <w:r w:rsidR="00527616" w:rsidRPr="0097768D">
        <w:rPr>
          <w:rFonts w:asciiTheme="majorBidi" w:hAnsiTheme="majorBidi" w:cstheme="majorBidi"/>
          <w:sz w:val="24"/>
          <w:szCs w:val="24"/>
          <w:lang w:val="en-GB"/>
        </w:rPr>
        <w:t xml:space="preserve">ation is a process through which action is </w:t>
      </w:r>
      <w:r w:rsidR="00527616" w:rsidRPr="0097768D">
        <w:rPr>
          <w:rFonts w:asciiTheme="majorBidi" w:hAnsiTheme="majorBidi" w:cstheme="majorBidi"/>
          <w:sz w:val="24"/>
          <w:szCs w:val="24"/>
          <w:lang w:val="en-GB"/>
        </w:rPr>
        <w:lastRenderedPageBreak/>
        <w:t xml:space="preserve">stimulated by the community itself, or by others, that is planned, carried out and evaluated by a community’s </w:t>
      </w:r>
      <w:r w:rsidR="006E2B7D">
        <w:rPr>
          <w:rFonts w:asciiTheme="majorBidi" w:hAnsiTheme="majorBidi" w:cstheme="majorBidi"/>
          <w:sz w:val="24"/>
          <w:szCs w:val="24"/>
          <w:lang w:val="en-GB"/>
        </w:rPr>
        <w:t>individuals, groups, and organis</w:t>
      </w:r>
      <w:r w:rsidR="00527616" w:rsidRPr="0097768D">
        <w:rPr>
          <w:rFonts w:asciiTheme="majorBidi" w:hAnsiTheme="majorBidi" w:cstheme="majorBidi"/>
          <w:sz w:val="24"/>
          <w:szCs w:val="24"/>
          <w:lang w:val="en-GB"/>
        </w:rPr>
        <w:t>ations on a participatory and sustained basis to improve the health, hygiene and educational levels so as to enhance the overall standard of living in the community</w:t>
      </w:r>
      <w:r w:rsidR="00527616" w:rsidRPr="0097768D">
        <w:rPr>
          <w:rFonts w:asciiTheme="majorBidi" w:hAnsiTheme="majorBidi" w:cstheme="majorBidi"/>
          <w:sz w:val="24"/>
          <w:szCs w:val="24"/>
          <w:vertAlign w:val="superscript"/>
          <w:lang w:val="en-GB"/>
        </w:rPr>
        <w:t>2</w:t>
      </w:r>
      <w:r w:rsidR="00527616" w:rsidRPr="0097768D">
        <w:rPr>
          <w:rFonts w:asciiTheme="majorBidi" w:hAnsiTheme="majorBidi" w:cstheme="majorBidi"/>
          <w:sz w:val="24"/>
          <w:szCs w:val="24"/>
          <w:lang w:val="en-GB"/>
        </w:rPr>
        <w:t xml:space="preserve">. </w:t>
      </w:r>
    </w:p>
    <w:p w:rsidR="00527616" w:rsidRPr="0097768D" w:rsidRDefault="00527616" w:rsidP="00415C28">
      <w:pPr>
        <w:pStyle w:val="NoSpacing"/>
        <w:ind w:firstLine="720"/>
        <w:jc w:val="both"/>
        <w:rPr>
          <w:rFonts w:asciiTheme="majorBidi" w:hAnsiTheme="majorBidi" w:cstheme="majorBidi"/>
          <w:sz w:val="24"/>
          <w:szCs w:val="24"/>
          <w:lang w:val="en-GB"/>
        </w:rPr>
      </w:pPr>
      <w:r w:rsidRPr="0097768D">
        <w:rPr>
          <w:rFonts w:asciiTheme="majorBidi" w:hAnsiTheme="majorBidi" w:cstheme="majorBidi"/>
          <w:sz w:val="24"/>
          <w:szCs w:val="24"/>
          <w:lang w:val="en-GB"/>
        </w:rPr>
        <w:t>A group of people has transcended their differences to meet on equal terms in order to facilitate a participatory decision-making process. In other words, it can be viewed as a process, which begins a dialogue among members of the community to determine who, what, and how issues are decided, and also to provide an avenue for everyone in making decisions that affect their lives in the community.</w:t>
      </w:r>
    </w:p>
    <w:p w:rsidR="00527616" w:rsidRPr="0097768D" w:rsidRDefault="00527616" w:rsidP="00415C28">
      <w:pPr>
        <w:pStyle w:val="NoSpacing"/>
        <w:ind w:firstLine="720"/>
        <w:jc w:val="both"/>
        <w:rPr>
          <w:rFonts w:asciiTheme="majorBidi" w:hAnsiTheme="majorBidi" w:cstheme="majorBidi"/>
          <w:sz w:val="24"/>
          <w:szCs w:val="24"/>
          <w:lang w:val="en-GB"/>
        </w:rPr>
      </w:pPr>
      <w:r w:rsidRPr="0097768D">
        <w:rPr>
          <w:rFonts w:asciiTheme="majorBidi" w:hAnsiTheme="majorBidi" w:cstheme="majorBidi"/>
          <w:sz w:val="24"/>
          <w:szCs w:val="24"/>
          <w:lang w:val="en-GB"/>
        </w:rPr>
        <w:t xml:space="preserve">The Glorious </w:t>
      </w:r>
      <w:proofErr w:type="spellStart"/>
      <w:r w:rsidRPr="0097768D">
        <w:rPr>
          <w:rFonts w:asciiTheme="majorBidi" w:hAnsiTheme="majorBidi" w:cstheme="majorBidi"/>
          <w:sz w:val="24"/>
          <w:szCs w:val="24"/>
          <w:lang w:val="en-GB"/>
        </w:rPr>
        <w:t>Qur’ᾱn</w:t>
      </w:r>
      <w:proofErr w:type="spellEnd"/>
      <w:r w:rsidRPr="0097768D">
        <w:rPr>
          <w:rFonts w:asciiTheme="majorBidi" w:hAnsiTheme="majorBidi" w:cstheme="majorBidi"/>
          <w:sz w:val="24"/>
          <w:szCs w:val="24"/>
          <w:lang w:val="en-GB"/>
        </w:rPr>
        <w:t xml:space="preserve"> has given instruction on permission to mobilise community to participate in programmes and activities that will develop and bring progress to the community because the Muslim communities are the best of people evolved for mankind. The </w:t>
      </w:r>
      <w:proofErr w:type="spellStart"/>
      <w:r w:rsidRPr="0097768D">
        <w:rPr>
          <w:rFonts w:asciiTheme="majorBidi" w:hAnsiTheme="majorBidi" w:cstheme="majorBidi"/>
          <w:sz w:val="24"/>
          <w:szCs w:val="24"/>
          <w:lang w:val="en-GB"/>
        </w:rPr>
        <w:t>Qur’ᾱn</w:t>
      </w:r>
      <w:proofErr w:type="spellEnd"/>
      <w:r w:rsidRPr="0097768D">
        <w:rPr>
          <w:rFonts w:asciiTheme="majorBidi" w:hAnsiTheme="majorBidi" w:cstheme="majorBidi"/>
          <w:sz w:val="24"/>
          <w:szCs w:val="24"/>
          <w:lang w:val="en-GB"/>
        </w:rPr>
        <w:t xml:space="preserve"> says:</w:t>
      </w:r>
    </w:p>
    <w:p w:rsidR="00527616" w:rsidRPr="0097768D" w:rsidRDefault="00527616" w:rsidP="0097768D">
      <w:pPr>
        <w:pStyle w:val="NoSpacing"/>
        <w:ind w:left="1440"/>
        <w:jc w:val="both"/>
        <w:rPr>
          <w:rFonts w:ascii="(normal text)" w:hAnsi="(normal text)"/>
          <w:sz w:val="24"/>
          <w:szCs w:val="24"/>
          <w:lang w:val="en-GB"/>
        </w:rPr>
      </w:pPr>
      <w:r w:rsidRPr="0097768D">
        <w:rPr>
          <w:rFonts w:ascii="(normal text)" w:hAnsi="(normal text)"/>
          <w:sz w:val="24"/>
          <w:szCs w:val="24"/>
          <w:lang w:val="en-GB"/>
        </w:rPr>
        <w:t>Ye are the best of peoples, evolved for mankind, enjoining what is right, forbidding what is wrong, and believing In Allah (Q 3 v 110).</w:t>
      </w:r>
    </w:p>
    <w:p w:rsidR="00527616" w:rsidRPr="0097768D" w:rsidRDefault="00527616" w:rsidP="00415C28">
      <w:pPr>
        <w:pStyle w:val="NoSpacing"/>
        <w:ind w:left="720"/>
        <w:jc w:val="both"/>
        <w:rPr>
          <w:rFonts w:ascii="(normal text)" w:hAnsi="(normal text)"/>
          <w:sz w:val="24"/>
          <w:szCs w:val="24"/>
          <w:lang w:val="en-GB"/>
        </w:rPr>
      </w:pPr>
    </w:p>
    <w:p w:rsidR="00527616" w:rsidRPr="0097768D" w:rsidRDefault="00527616" w:rsidP="00415C28">
      <w:pPr>
        <w:pStyle w:val="NoSpacing"/>
        <w:jc w:val="both"/>
        <w:rPr>
          <w:rFonts w:asciiTheme="majorBidi" w:hAnsiTheme="majorBidi" w:cstheme="majorBidi"/>
          <w:sz w:val="24"/>
          <w:szCs w:val="24"/>
          <w:lang w:val="en-GB"/>
        </w:rPr>
      </w:pPr>
      <w:r w:rsidRPr="0097768D">
        <w:rPr>
          <w:rFonts w:asciiTheme="majorBidi" w:hAnsiTheme="majorBidi" w:cstheme="majorBidi"/>
          <w:sz w:val="24"/>
          <w:szCs w:val="24"/>
          <w:lang w:val="en-GB"/>
        </w:rPr>
        <w:t xml:space="preserve">Another verse says: </w:t>
      </w:r>
    </w:p>
    <w:p w:rsidR="00527616" w:rsidRPr="0097768D" w:rsidRDefault="00527616" w:rsidP="0097768D">
      <w:pPr>
        <w:pStyle w:val="NoSpacing"/>
        <w:ind w:left="1440"/>
        <w:jc w:val="both"/>
        <w:rPr>
          <w:rFonts w:ascii="(normal text)" w:hAnsi="(normal text)"/>
          <w:sz w:val="24"/>
          <w:szCs w:val="24"/>
          <w:lang w:val="en-GB"/>
        </w:rPr>
      </w:pPr>
      <w:r w:rsidRPr="0097768D">
        <w:rPr>
          <w:rFonts w:ascii="(normal text)" w:hAnsi="(normal text)"/>
          <w:sz w:val="24"/>
          <w:szCs w:val="24"/>
          <w:lang w:val="en-GB"/>
        </w:rPr>
        <w:t xml:space="preserve">Let </w:t>
      </w:r>
      <w:proofErr w:type="spellStart"/>
      <w:r w:rsidRPr="0097768D">
        <w:rPr>
          <w:rFonts w:ascii="(normal text)" w:hAnsi="(normal text)"/>
          <w:sz w:val="24"/>
          <w:szCs w:val="24"/>
          <w:lang w:val="en-GB"/>
        </w:rPr>
        <w:t>there</w:t>
      </w:r>
      <w:proofErr w:type="spellEnd"/>
      <w:r w:rsidRPr="0097768D">
        <w:rPr>
          <w:rFonts w:ascii="(normal text)" w:hAnsi="(normal text)"/>
          <w:sz w:val="24"/>
          <w:szCs w:val="24"/>
          <w:lang w:val="en-GB"/>
        </w:rPr>
        <w:t xml:space="preserve"> arise out of you a band of people inviting to all that is good, enjoining what is right, and forbidding what is wrong: They are the ones to attain felicity (Q 3 v 104).</w:t>
      </w:r>
    </w:p>
    <w:p w:rsidR="00527616" w:rsidRPr="0097768D" w:rsidRDefault="00527616" w:rsidP="00415C28">
      <w:pPr>
        <w:pStyle w:val="NoSpacing"/>
        <w:ind w:left="1440" w:right="2160"/>
        <w:jc w:val="both"/>
        <w:rPr>
          <w:rFonts w:ascii="(normal text)" w:hAnsi="(normal text)"/>
          <w:sz w:val="24"/>
          <w:szCs w:val="24"/>
          <w:lang w:val="en-GB"/>
        </w:rPr>
      </w:pPr>
    </w:p>
    <w:p w:rsidR="00527616" w:rsidRPr="0097768D" w:rsidRDefault="00527616" w:rsidP="00415C28">
      <w:pPr>
        <w:pStyle w:val="NormalWeb"/>
        <w:spacing w:before="0" w:beforeAutospacing="0" w:after="0" w:afterAutospacing="0"/>
        <w:ind w:firstLine="720"/>
        <w:jc w:val="both"/>
        <w:rPr>
          <w:lang w:val="en-GB"/>
        </w:rPr>
      </w:pPr>
      <w:r w:rsidRPr="0097768D">
        <w:rPr>
          <w:lang w:val="en-GB"/>
        </w:rPr>
        <w:t>In addition, there are many traditions of the Prophet of Islam that talked about cooperation and mutual understanding among people. Some of these traditions include the one narrated by Abu Musa, which says:</w:t>
      </w:r>
    </w:p>
    <w:p w:rsidR="00527616" w:rsidRDefault="00527616" w:rsidP="0097768D">
      <w:pPr>
        <w:pStyle w:val="NormalWeb"/>
        <w:spacing w:before="0" w:beforeAutospacing="0" w:after="0" w:afterAutospacing="0"/>
        <w:ind w:left="1440"/>
        <w:jc w:val="both"/>
        <w:rPr>
          <w:lang w:val="en-GB"/>
        </w:rPr>
      </w:pPr>
      <w:r w:rsidRPr="0097768D">
        <w:rPr>
          <w:lang w:val="en-GB"/>
        </w:rPr>
        <w:t xml:space="preserve">That when Allah's Apostle sent him and </w:t>
      </w:r>
      <w:proofErr w:type="spellStart"/>
      <w:r w:rsidRPr="0097768D">
        <w:rPr>
          <w:lang w:val="en-GB"/>
        </w:rPr>
        <w:t>Mu'adh</w:t>
      </w:r>
      <w:proofErr w:type="spellEnd"/>
      <w:r w:rsidRPr="0097768D">
        <w:rPr>
          <w:lang w:val="en-GB"/>
        </w:rPr>
        <w:t xml:space="preserve"> bin </w:t>
      </w:r>
      <w:proofErr w:type="spellStart"/>
      <w:r w:rsidRPr="0097768D">
        <w:rPr>
          <w:lang w:val="en-GB"/>
        </w:rPr>
        <w:t>Jabal</w:t>
      </w:r>
      <w:proofErr w:type="spellEnd"/>
      <w:r w:rsidRPr="0097768D">
        <w:rPr>
          <w:lang w:val="en-GB"/>
        </w:rPr>
        <w:t xml:space="preserve"> to Yemen, he said to them, "Facilitate things for the people (treat the people in the most agreeable way), and do not make things difficult for them, and give them glad tidings, and let them not have aversion (i.e. to make the people hate good deeds) and you should both work in cooperation and mutual understanding, obey each other"</w:t>
      </w:r>
      <w:r w:rsidRPr="0097768D">
        <w:rPr>
          <w:i/>
          <w:iCs/>
          <w:lang w:val="en-GB"/>
        </w:rPr>
        <w:t xml:space="preserve"> </w:t>
      </w:r>
      <w:r w:rsidRPr="0097768D">
        <w:rPr>
          <w:vertAlign w:val="superscript"/>
          <w:lang w:val="en-GB"/>
        </w:rPr>
        <w:t>3</w:t>
      </w:r>
      <w:r w:rsidRPr="0097768D">
        <w:rPr>
          <w:lang w:val="en-GB"/>
        </w:rPr>
        <w:t>.</w:t>
      </w:r>
    </w:p>
    <w:p w:rsidR="0097768D" w:rsidRPr="0097768D" w:rsidRDefault="0097768D" w:rsidP="0097768D">
      <w:pPr>
        <w:pStyle w:val="NormalWeb"/>
        <w:spacing w:before="0" w:beforeAutospacing="0" w:after="0" w:afterAutospacing="0"/>
        <w:ind w:left="1440"/>
        <w:jc w:val="both"/>
        <w:rPr>
          <w:rFonts w:asciiTheme="majorBidi" w:hAnsiTheme="majorBidi" w:cstheme="majorBidi"/>
          <w:color w:val="0000FF"/>
          <w:u w:val="single"/>
          <w:vertAlign w:val="superscript"/>
          <w:lang w:val="en-GB"/>
        </w:rPr>
      </w:pPr>
    </w:p>
    <w:p w:rsidR="00527616" w:rsidRPr="009420B2" w:rsidRDefault="00527616" w:rsidP="00415C28">
      <w:pPr>
        <w:ind w:firstLine="720"/>
        <w:jc w:val="both"/>
        <w:rPr>
          <w:rFonts w:asciiTheme="majorBidi" w:hAnsiTheme="majorBidi" w:cstheme="majorBidi"/>
        </w:rPr>
      </w:pPr>
      <w:r w:rsidRPr="0097768D">
        <w:rPr>
          <w:rFonts w:asciiTheme="majorBidi" w:hAnsiTheme="majorBidi" w:cstheme="majorBidi"/>
          <w:lang w:val="en-GB"/>
        </w:rPr>
        <w:t xml:space="preserve">It is observed that starting a community’s effort is generally much easier than sustaining it. Many communities, organisations and programmes have been at work for years, and continue today with the same energy. </w:t>
      </w:r>
      <w:r w:rsidRPr="0097768D">
        <w:rPr>
          <w:rFonts w:asciiTheme="majorBidi" w:hAnsiTheme="majorBidi" w:cstheme="majorBidi"/>
          <w:lang w:val="en-GB"/>
        </w:rPr>
        <w:lastRenderedPageBreak/>
        <w:t>Others have withered and lost energy; some have disappeared completely and dramatically. For community responses to be effective, existing initiatives must be reinforced and new ones must be nurtured as they establish themselves. This will require flexible partnership arrangements</w:t>
      </w:r>
      <w:r w:rsidR="009420B2">
        <w:rPr>
          <w:rFonts w:asciiTheme="majorBidi" w:hAnsiTheme="majorBidi" w:cstheme="majorBidi"/>
          <w:lang w:val="en-GB"/>
        </w:rPr>
        <w:t xml:space="preserve"> with other forces and agencies.</w:t>
      </w:r>
    </w:p>
    <w:p w:rsidR="00527616" w:rsidRPr="0097768D" w:rsidRDefault="009420B2" w:rsidP="00415C28">
      <w:pPr>
        <w:ind w:firstLine="720"/>
        <w:jc w:val="both"/>
        <w:rPr>
          <w:rFonts w:asciiTheme="majorBidi" w:hAnsiTheme="majorBidi" w:cstheme="majorBidi"/>
          <w:lang w:val="en-GB"/>
        </w:rPr>
      </w:pPr>
      <w:r>
        <w:rPr>
          <w:rFonts w:asciiTheme="majorBidi" w:hAnsiTheme="majorBidi" w:cstheme="majorBidi"/>
          <w:lang w:val="en-GB"/>
        </w:rPr>
        <w:t>A community becomes mobilised w</w:t>
      </w:r>
      <w:r w:rsidR="00527616" w:rsidRPr="0097768D">
        <w:rPr>
          <w:rFonts w:asciiTheme="majorBidi" w:hAnsiTheme="majorBidi" w:cstheme="majorBidi"/>
          <w:lang w:val="en-GB"/>
        </w:rPr>
        <w:t>hen a particular group of people becomes aware of a shared concern or common need, and decides together to take action in order to create shared benefits. This action may be helped by the participation of an external facilitator ei</w:t>
      </w:r>
      <w:r>
        <w:rPr>
          <w:rFonts w:asciiTheme="majorBidi" w:hAnsiTheme="majorBidi" w:cstheme="majorBidi"/>
          <w:lang w:val="en-GB"/>
        </w:rPr>
        <w:t>ther a person or another organis</w:t>
      </w:r>
      <w:r w:rsidR="00527616" w:rsidRPr="0097768D">
        <w:rPr>
          <w:rFonts w:asciiTheme="majorBidi" w:hAnsiTheme="majorBidi" w:cstheme="majorBidi"/>
          <w:lang w:val="en-GB"/>
        </w:rPr>
        <w:t>ation. However</w:t>
      </w:r>
      <w:r>
        <w:rPr>
          <w:rFonts w:asciiTheme="majorBidi" w:hAnsiTheme="majorBidi" w:cstheme="majorBidi"/>
          <w:lang w:val="en-GB"/>
        </w:rPr>
        <w:t>, momentum for continued mobilis</w:t>
      </w:r>
      <w:r w:rsidR="00527616" w:rsidRPr="0097768D">
        <w:rPr>
          <w:rFonts w:asciiTheme="majorBidi" w:hAnsiTheme="majorBidi" w:cstheme="majorBidi"/>
          <w:lang w:val="en-GB"/>
        </w:rPr>
        <w:t xml:space="preserve">ation must come from within the concerned group or it will not be sustained over time. </w:t>
      </w:r>
    </w:p>
    <w:p w:rsidR="00527616" w:rsidRPr="0097768D" w:rsidRDefault="00527616" w:rsidP="009420B2">
      <w:pPr>
        <w:pStyle w:val="NoSpacing"/>
        <w:ind w:firstLine="720"/>
        <w:jc w:val="both"/>
        <w:rPr>
          <w:rFonts w:asciiTheme="majorBidi" w:hAnsiTheme="majorBidi" w:cstheme="majorBidi"/>
          <w:sz w:val="24"/>
          <w:szCs w:val="24"/>
          <w:lang w:val="en-GB"/>
        </w:rPr>
      </w:pPr>
      <w:r w:rsidRPr="0097768D">
        <w:rPr>
          <w:rFonts w:asciiTheme="majorBidi" w:hAnsiTheme="majorBidi" w:cstheme="majorBidi"/>
          <w:sz w:val="24"/>
          <w:szCs w:val="24"/>
          <w:lang w:val="en-GB"/>
        </w:rPr>
        <w:t>There is a large body of liter</w:t>
      </w:r>
      <w:r w:rsidR="006E2B7D">
        <w:rPr>
          <w:rFonts w:asciiTheme="majorBidi" w:hAnsiTheme="majorBidi" w:cstheme="majorBidi"/>
          <w:sz w:val="24"/>
          <w:szCs w:val="24"/>
          <w:lang w:val="en-GB"/>
        </w:rPr>
        <w:t>ature on how communities mobilis</w:t>
      </w:r>
      <w:r w:rsidRPr="0097768D">
        <w:rPr>
          <w:rFonts w:asciiTheme="majorBidi" w:hAnsiTheme="majorBidi" w:cstheme="majorBidi"/>
          <w:sz w:val="24"/>
          <w:szCs w:val="24"/>
          <w:lang w:val="en-GB"/>
        </w:rPr>
        <w:t>e themselves, and on how outside facilitators can help them do so. Most books and articles describe a sequence of assessing needs, developing plans, mobilising resources, and finally implementing and monitoring activities – ideally involving the community at every stage.</w:t>
      </w:r>
      <w:r w:rsidRPr="0097768D">
        <w:rPr>
          <w:rFonts w:asciiTheme="majorBidi" w:hAnsiTheme="majorBidi" w:cstheme="majorBidi"/>
          <w:sz w:val="24"/>
          <w:szCs w:val="24"/>
          <w:vertAlign w:val="superscript"/>
          <w:lang w:val="en-GB"/>
        </w:rPr>
        <w:t>4</w:t>
      </w:r>
      <w:r w:rsidRPr="0097768D">
        <w:rPr>
          <w:rFonts w:asciiTheme="majorBidi" w:hAnsiTheme="majorBidi" w:cstheme="majorBidi"/>
          <w:sz w:val="24"/>
          <w:szCs w:val="24"/>
          <w:lang w:val="en-GB"/>
        </w:rPr>
        <w:t xml:space="preserve"> </w:t>
      </w:r>
      <w:proofErr w:type="gramStart"/>
      <w:r w:rsidRPr="0097768D">
        <w:rPr>
          <w:rFonts w:asciiTheme="majorBidi" w:hAnsiTheme="majorBidi" w:cstheme="majorBidi"/>
          <w:sz w:val="24"/>
          <w:szCs w:val="24"/>
          <w:lang w:val="en-GB"/>
        </w:rPr>
        <w:t>In</w:t>
      </w:r>
      <w:proofErr w:type="gramEnd"/>
      <w:r w:rsidRPr="0097768D">
        <w:rPr>
          <w:rFonts w:asciiTheme="majorBidi" w:hAnsiTheme="majorBidi" w:cstheme="majorBidi"/>
          <w:sz w:val="24"/>
          <w:szCs w:val="24"/>
          <w:lang w:val="en-GB"/>
        </w:rPr>
        <w:t xml:space="preserve"> reality, few successful examples of community mobili</w:t>
      </w:r>
      <w:r w:rsidR="009420B2">
        <w:rPr>
          <w:rFonts w:asciiTheme="majorBidi" w:hAnsiTheme="majorBidi" w:cstheme="majorBidi"/>
          <w:sz w:val="24"/>
          <w:szCs w:val="24"/>
          <w:lang w:val="en-GB"/>
        </w:rPr>
        <w:t>s</w:t>
      </w:r>
      <w:r w:rsidRPr="0097768D">
        <w:rPr>
          <w:rFonts w:asciiTheme="majorBidi" w:hAnsiTheme="majorBidi" w:cstheme="majorBidi"/>
          <w:sz w:val="24"/>
          <w:szCs w:val="24"/>
          <w:lang w:val="en-GB"/>
        </w:rPr>
        <w:t>ation have followed a clear pattern from the starting to the finishing. Much solid work is often accomplished long before formal assessment has been done, or before anyone has a clear idea of what resources are available.</w:t>
      </w:r>
    </w:p>
    <w:p w:rsidR="00527616" w:rsidRPr="0097768D" w:rsidRDefault="00527616" w:rsidP="00415C28">
      <w:pPr>
        <w:ind w:firstLine="720"/>
        <w:jc w:val="both"/>
        <w:rPr>
          <w:rFonts w:asciiTheme="majorBidi" w:hAnsiTheme="majorBidi" w:cstheme="majorBidi"/>
          <w:lang w:val="en-GB"/>
        </w:rPr>
      </w:pPr>
      <w:r w:rsidRPr="0097768D">
        <w:rPr>
          <w:rFonts w:asciiTheme="majorBidi" w:hAnsiTheme="majorBidi" w:cstheme="majorBidi"/>
          <w:lang w:val="en-GB"/>
        </w:rPr>
        <w:t xml:space="preserve">Historically, Muslims in </w:t>
      </w:r>
      <w:proofErr w:type="spellStart"/>
      <w:r w:rsidRPr="0097768D">
        <w:rPr>
          <w:rFonts w:asciiTheme="majorBidi" w:hAnsiTheme="majorBidi" w:cstheme="majorBidi"/>
          <w:lang w:val="en-GB"/>
        </w:rPr>
        <w:t>Nasarawa</w:t>
      </w:r>
      <w:proofErr w:type="spellEnd"/>
      <w:r w:rsidRPr="0097768D">
        <w:rPr>
          <w:rFonts w:asciiTheme="majorBidi" w:hAnsiTheme="majorBidi" w:cstheme="majorBidi"/>
          <w:lang w:val="en-GB"/>
        </w:rPr>
        <w:t xml:space="preserve"> State have been disadvantaged in the Islamic formal education since the creation of the State in 1996 by the military government of late General </w:t>
      </w:r>
      <w:proofErr w:type="spellStart"/>
      <w:r w:rsidRPr="0097768D">
        <w:rPr>
          <w:rFonts w:asciiTheme="majorBidi" w:hAnsiTheme="majorBidi" w:cstheme="majorBidi"/>
          <w:lang w:val="en-GB"/>
        </w:rPr>
        <w:t>Sani</w:t>
      </w:r>
      <w:proofErr w:type="spellEnd"/>
      <w:r w:rsidRPr="0097768D">
        <w:rPr>
          <w:rFonts w:asciiTheme="majorBidi" w:hAnsiTheme="majorBidi" w:cstheme="majorBidi"/>
          <w:lang w:val="en-GB"/>
        </w:rPr>
        <w:t xml:space="preserve"> </w:t>
      </w:r>
      <w:proofErr w:type="spellStart"/>
      <w:r w:rsidRPr="0097768D">
        <w:rPr>
          <w:rFonts w:asciiTheme="majorBidi" w:hAnsiTheme="majorBidi" w:cstheme="majorBidi"/>
          <w:lang w:val="en-GB"/>
        </w:rPr>
        <w:t>Abacha</w:t>
      </w:r>
      <w:proofErr w:type="spellEnd"/>
      <w:r w:rsidRPr="0097768D">
        <w:rPr>
          <w:rFonts w:asciiTheme="majorBidi" w:hAnsiTheme="majorBidi" w:cstheme="majorBidi"/>
          <w:lang w:val="en-GB"/>
        </w:rPr>
        <w:t xml:space="preserve">. Christian missionaries were the primary providers of formal secular education before and sometimes after the creation of the State, and Muslims were often discouraged from attending the schools, or did not allow their children to attend these schools for fear of possible conversion to Christianity. </w:t>
      </w:r>
    </w:p>
    <w:p w:rsidR="00527616" w:rsidRPr="0097768D" w:rsidRDefault="00527616" w:rsidP="00415C28">
      <w:pPr>
        <w:ind w:firstLine="720"/>
        <w:jc w:val="both"/>
        <w:rPr>
          <w:rFonts w:asciiTheme="majorBidi" w:hAnsiTheme="majorBidi" w:cstheme="majorBidi"/>
          <w:lang w:val="en-GB"/>
        </w:rPr>
      </w:pPr>
      <w:r w:rsidRPr="0097768D">
        <w:rPr>
          <w:rFonts w:asciiTheme="majorBidi" w:hAnsiTheme="majorBidi" w:cstheme="majorBidi"/>
          <w:lang w:val="en-GB"/>
        </w:rPr>
        <w:t xml:space="preserve">As formal education was a requirement for most professional jobs in government, Muslims were often at a serious disadvantage in the modern labour market as a result of their lack of formal education, be it Islamic or secular. Following the creation of </w:t>
      </w:r>
      <w:proofErr w:type="spellStart"/>
      <w:r w:rsidRPr="0097768D">
        <w:rPr>
          <w:rFonts w:asciiTheme="majorBidi" w:hAnsiTheme="majorBidi" w:cstheme="majorBidi"/>
          <w:lang w:val="en-GB"/>
        </w:rPr>
        <w:t>Nasarawa</w:t>
      </w:r>
      <w:proofErr w:type="spellEnd"/>
      <w:r w:rsidRPr="0097768D">
        <w:rPr>
          <w:rFonts w:asciiTheme="majorBidi" w:hAnsiTheme="majorBidi" w:cstheme="majorBidi"/>
          <w:lang w:val="en-GB"/>
        </w:rPr>
        <w:t xml:space="preserve"> State, the inequality in formal education between Christians and Muslims in the State was reduced in some places, but persisted in others. This paper examined the ability of Muslim communities to become relevant educationally and politically in the form</w:t>
      </w:r>
      <w:r w:rsidR="006E2B7D">
        <w:rPr>
          <w:rFonts w:asciiTheme="majorBidi" w:hAnsiTheme="majorBidi" w:cstheme="majorBidi"/>
          <w:lang w:val="en-GB"/>
        </w:rPr>
        <w:t xml:space="preserve"> of Muslim civil society organis</w:t>
      </w:r>
      <w:r w:rsidRPr="0097768D">
        <w:rPr>
          <w:rFonts w:asciiTheme="majorBidi" w:hAnsiTheme="majorBidi" w:cstheme="majorBidi"/>
          <w:lang w:val="en-GB"/>
        </w:rPr>
        <w:t>ation</w:t>
      </w:r>
      <w:r w:rsidR="006E2B7D">
        <w:rPr>
          <w:rFonts w:asciiTheme="majorBidi" w:hAnsiTheme="majorBidi" w:cstheme="majorBidi"/>
          <w:lang w:val="en-GB"/>
        </w:rPr>
        <w:t>s, and the role of these organis</w:t>
      </w:r>
      <w:r w:rsidRPr="0097768D">
        <w:rPr>
          <w:rFonts w:asciiTheme="majorBidi" w:hAnsiTheme="majorBidi" w:cstheme="majorBidi"/>
          <w:lang w:val="en-GB"/>
        </w:rPr>
        <w:t xml:space="preserve">ations in representing and promoting the welfare of the Muslims, particularly in the area of formal Islamic education. </w:t>
      </w:r>
    </w:p>
    <w:p w:rsidR="00527616" w:rsidRPr="0097768D" w:rsidRDefault="00527616" w:rsidP="00415C28">
      <w:pPr>
        <w:ind w:firstLine="720"/>
        <w:jc w:val="both"/>
        <w:rPr>
          <w:rFonts w:asciiTheme="majorBidi" w:hAnsiTheme="majorBidi" w:cstheme="majorBidi"/>
          <w:lang w:val="en-GB"/>
        </w:rPr>
      </w:pPr>
    </w:p>
    <w:p w:rsidR="00527616" w:rsidRPr="0097768D" w:rsidRDefault="00527616" w:rsidP="00415C28">
      <w:pPr>
        <w:pStyle w:val="NoSpacing"/>
        <w:rPr>
          <w:rFonts w:asciiTheme="majorBidi" w:hAnsiTheme="majorBidi" w:cstheme="majorBidi"/>
          <w:b/>
          <w:bCs/>
          <w:sz w:val="24"/>
          <w:szCs w:val="24"/>
          <w:lang w:val="en-GB"/>
        </w:rPr>
      </w:pPr>
      <w:r w:rsidRPr="0097768D">
        <w:rPr>
          <w:rFonts w:asciiTheme="majorBidi" w:hAnsiTheme="majorBidi" w:cstheme="majorBidi"/>
          <w:b/>
          <w:bCs/>
          <w:sz w:val="24"/>
          <w:szCs w:val="24"/>
          <w:lang w:val="en-GB"/>
        </w:rPr>
        <w:lastRenderedPageBreak/>
        <w:t>The Relevance of Education in Islam</w:t>
      </w:r>
    </w:p>
    <w:p w:rsidR="00527616" w:rsidRPr="0097768D" w:rsidRDefault="00527616" w:rsidP="00415C28">
      <w:pPr>
        <w:pStyle w:val="NoSpacing"/>
        <w:ind w:firstLine="720"/>
        <w:jc w:val="both"/>
        <w:rPr>
          <w:rFonts w:asciiTheme="majorBidi" w:hAnsiTheme="majorBidi" w:cstheme="majorBidi"/>
          <w:sz w:val="24"/>
          <w:szCs w:val="24"/>
          <w:lang w:val="en-GB"/>
        </w:rPr>
      </w:pPr>
      <w:r w:rsidRPr="0097768D">
        <w:rPr>
          <w:rFonts w:asciiTheme="majorBidi" w:hAnsiTheme="majorBidi" w:cstheme="majorBidi"/>
          <w:sz w:val="24"/>
          <w:szCs w:val="24"/>
          <w:lang w:val="en-GB"/>
        </w:rPr>
        <w:t>Virtually, all nations of the world have come to perceive education as a veritable tool for the attainment of national objectives. In Nigeria therefore, the five main national objectives of the nation stated in the second National Development Plan which are the building of:</w:t>
      </w:r>
    </w:p>
    <w:p w:rsidR="00527616" w:rsidRPr="0097768D" w:rsidRDefault="00527616" w:rsidP="00415C28">
      <w:pPr>
        <w:pStyle w:val="NoSpacing"/>
        <w:rPr>
          <w:rFonts w:asciiTheme="majorBidi" w:hAnsiTheme="majorBidi" w:cstheme="majorBidi"/>
          <w:sz w:val="24"/>
          <w:szCs w:val="24"/>
          <w:lang w:val="en-GB"/>
        </w:rPr>
      </w:pPr>
      <w:r w:rsidRPr="0097768D">
        <w:rPr>
          <w:rFonts w:asciiTheme="majorBidi" w:hAnsiTheme="majorBidi" w:cstheme="majorBidi"/>
          <w:sz w:val="24"/>
          <w:szCs w:val="24"/>
          <w:lang w:val="en-GB"/>
        </w:rPr>
        <w:t xml:space="preserve">(a) </w:t>
      </w:r>
      <w:proofErr w:type="gramStart"/>
      <w:r w:rsidRPr="0097768D">
        <w:rPr>
          <w:rFonts w:asciiTheme="majorBidi" w:hAnsiTheme="majorBidi" w:cstheme="majorBidi"/>
          <w:sz w:val="24"/>
          <w:szCs w:val="24"/>
          <w:lang w:val="en-GB"/>
        </w:rPr>
        <w:t>a</w:t>
      </w:r>
      <w:proofErr w:type="gramEnd"/>
      <w:r w:rsidRPr="0097768D">
        <w:rPr>
          <w:rFonts w:asciiTheme="majorBidi" w:hAnsiTheme="majorBidi" w:cstheme="majorBidi"/>
          <w:sz w:val="24"/>
          <w:szCs w:val="24"/>
          <w:lang w:val="en-GB"/>
        </w:rPr>
        <w:t xml:space="preserve"> free and democratic society;</w:t>
      </w:r>
    </w:p>
    <w:p w:rsidR="00527616" w:rsidRPr="0097768D" w:rsidRDefault="00527616" w:rsidP="00415C28">
      <w:pPr>
        <w:pStyle w:val="NoSpacing"/>
        <w:rPr>
          <w:rFonts w:asciiTheme="majorBidi" w:hAnsiTheme="majorBidi" w:cstheme="majorBidi"/>
          <w:sz w:val="24"/>
          <w:szCs w:val="24"/>
          <w:lang w:val="en-GB"/>
        </w:rPr>
      </w:pPr>
      <w:r w:rsidRPr="0097768D">
        <w:rPr>
          <w:rFonts w:asciiTheme="majorBidi" w:hAnsiTheme="majorBidi" w:cstheme="majorBidi"/>
          <w:sz w:val="24"/>
          <w:szCs w:val="24"/>
          <w:lang w:val="en-GB"/>
        </w:rPr>
        <w:t xml:space="preserve">(b) </w:t>
      </w:r>
      <w:proofErr w:type="gramStart"/>
      <w:r w:rsidR="00B171EF">
        <w:rPr>
          <w:rFonts w:asciiTheme="majorBidi" w:hAnsiTheme="majorBidi" w:cstheme="majorBidi"/>
          <w:sz w:val="24"/>
          <w:szCs w:val="24"/>
          <w:lang w:val="en-GB"/>
        </w:rPr>
        <w:t>a</w:t>
      </w:r>
      <w:proofErr w:type="gramEnd"/>
      <w:r w:rsidR="00B171EF">
        <w:rPr>
          <w:rFonts w:asciiTheme="majorBidi" w:hAnsiTheme="majorBidi" w:cstheme="majorBidi"/>
          <w:sz w:val="24"/>
          <w:szCs w:val="24"/>
          <w:lang w:val="en-GB"/>
        </w:rPr>
        <w:t xml:space="preserve"> just and egalitarian society;</w:t>
      </w:r>
    </w:p>
    <w:p w:rsidR="00527616" w:rsidRPr="0097768D" w:rsidRDefault="00527616" w:rsidP="00415C28">
      <w:pPr>
        <w:pStyle w:val="NoSpacing"/>
        <w:rPr>
          <w:rFonts w:asciiTheme="majorBidi" w:hAnsiTheme="majorBidi" w:cstheme="majorBidi"/>
          <w:sz w:val="24"/>
          <w:szCs w:val="24"/>
          <w:lang w:val="en-GB"/>
        </w:rPr>
      </w:pPr>
      <w:r w:rsidRPr="0097768D">
        <w:rPr>
          <w:rFonts w:asciiTheme="majorBidi" w:hAnsiTheme="majorBidi" w:cstheme="majorBidi"/>
          <w:sz w:val="24"/>
          <w:szCs w:val="24"/>
          <w:lang w:val="en-GB"/>
        </w:rPr>
        <w:t xml:space="preserve">(c) </w:t>
      </w:r>
      <w:proofErr w:type="gramStart"/>
      <w:r w:rsidRPr="0097768D">
        <w:rPr>
          <w:rFonts w:asciiTheme="majorBidi" w:hAnsiTheme="majorBidi" w:cstheme="majorBidi"/>
          <w:sz w:val="24"/>
          <w:szCs w:val="24"/>
          <w:lang w:val="en-GB"/>
        </w:rPr>
        <w:t>a</w:t>
      </w:r>
      <w:proofErr w:type="gramEnd"/>
      <w:r w:rsidRPr="0097768D">
        <w:rPr>
          <w:rFonts w:asciiTheme="majorBidi" w:hAnsiTheme="majorBidi" w:cstheme="majorBidi"/>
          <w:sz w:val="24"/>
          <w:szCs w:val="24"/>
          <w:lang w:val="en-GB"/>
        </w:rPr>
        <w:t xml:space="preserve"> united, strong and self-reliant nation;</w:t>
      </w:r>
    </w:p>
    <w:p w:rsidR="00527616" w:rsidRPr="0097768D" w:rsidRDefault="00527616" w:rsidP="00415C28">
      <w:pPr>
        <w:pStyle w:val="NoSpacing"/>
        <w:rPr>
          <w:rFonts w:asciiTheme="majorBidi" w:hAnsiTheme="majorBidi" w:cstheme="majorBidi"/>
          <w:sz w:val="24"/>
          <w:szCs w:val="24"/>
          <w:lang w:val="en-GB"/>
        </w:rPr>
      </w:pPr>
      <w:r w:rsidRPr="0097768D">
        <w:rPr>
          <w:rFonts w:asciiTheme="majorBidi" w:hAnsiTheme="majorBidi" w:cstheme="majorBidi"/>
          <w:sz w:val="24"/>
          <w:szCs w:val="24"/>
          <w:lang w:val="en-GB"/>
        </w:rPr>
        <w:t xml:space="preserve">(d) </w:t>
      </w:r>
      <w:proofErr w:type="gramStart"/>
      <w:r w:rsidRPr="0097768D">
        <w:rPr>
          <w:rFonts w:asciiTheme="majorBidi" w:hAnsiTheme="majorBidi" w:cstheme="majorBidi"/>
          <w:sz w:val="24"/>
          <w:szCs w:val="24"/>
          <w:lang w:val="en-GB"/>
        </w:rPr>
        <w:t>a</w:t>
      </w:r>
      <w:proofErr w:type="gramEnd"/>
      <w:r w:rsidRPr="0097768D">
        <w:rPr>
          <w:rFonts w:asciiTheme="majorBidi" w:hAnsiTheme="majorBidi" w:cstheme="majorBidi"/>
          <w:sz w:val="24"/>
          <w:szCs w:val="24"/>
          <w:lang w:val="en-GB"/>
        </w:rPr>
        <w:t xml:space="preserve"> great and dynamic economy; and</w:t>
      </w:r>
    </w:p>
    <w:p w:rsidR="00527616" w:rsidRPr="0097768D" w:rsidRDefault="00527616" w:rsidP="00415C28">
      <w:pPr>
        <w:pStyle w:val="NoSpacing"/>
        <w:rPr>
          <w:rFonts w:asciiTheme="majorBidi" w:hAnsiTheme="majorBidi" w:cstheme="majorBidi"/>
          <w:sz w:val="24"/>
          <w:szCs w:val="24"/>
          <w:vertAlign w:val="superscript"/>
          <w:lang w:val="en-GB"/>
        </w:rPr>
      </w:pPr>
      <w:r w:rsidRPr="0097768D">
        <w:rPr>
          <w:rFonts w:asciiTheme="majorBidi" w:hAnsiTheme="majorBidi" w:cstheme="majorBidi"/>
          <w:sz w:val="24"/>
          <w:szCs w:val="24"/>
          <w:lang w:val="en-GB"/>
        </w:rPr>
        <w:t xml:space="preserve">(e) </w:t>
      </w:r>
      <w:proofErr w:type="gramStart"/>
      <w:r w:rsidRPr="0097768D">
        <w:rPr>
          <w:rFonts w:asciiTheme="majorBidi" w:hAnsiTheme="majorBidi" w:cstheme="majorBidi"/>
          <w:sz w:val="24"/>
          <w:szCs w:val="24"/>
          <w:lang w:val="en-GB"/>
        </w:rPr>
        <w:t>a</w:t>
      </w:r>
      <w:proofErr w:type="gramEnd"/>
      <w:r w:rsidRPr="0097768D">
        <w:rPr>
          <w:rFonts w:asciiTheme="majorBidi" w:hAnsiTheme="majorBidi" w:cstheme="majorBidi"/>
          <w:sz w:val="24"/>
          <w:szCs w:val="24"/>
          <w:lang w:val="en-GB"/>
        </w:rPr>
        <w:t xml:space="preserve"> land of bright and full opportunities for all citizens.</w:t>
      </w:r>
      <w:r w:rsidRPr="0097768D">
        <w:rPr>
          <w:rFonts w:asciiTheme="majorBidi" w:hAnsiTheme="majorBidi" w:cstheme="majorBidi"/>
          <w:sz w:val="24"/>
          <w:szCs w:val="24"/>
          <w:vertAlign w:val="superscript"/>
          <w:lang w:val="en-GB"/>
        </w:rPr>
        <w:t>5</w:t>
      </w:r>
    </w:p>
    <w:p w:rsidR="00527616" w:rsidRPr="0097768D" w:rsidRDefault="00527616" w:rsidP="00415C28">
      <w:pPr>
        <w:pStyle w:val="NoSpacing"/>
        <w:ind w:firstLine="720"/>
        <w:jc w:val="both"/>
        <w:rPr>
          <w:rFonts w:asciiTheme="majorBidi" w:hAnsiTheme="majorBidi" w:cstheme="majorBidi"/>
          <w:sz w:val="24"/>
          <w:szCs w:val="24"/>
          <w:lang w:val="en-GB"/>
        </w:rPr>
      </w:pPr>
      <w:r w:rsidRPr="0097768D">
        <w:rPr>
          <w:rFonts w:asciiTheme="majorBidi" w:hAnsiTheme="majorBidi" w:cstheme="majorBidi"/>
          <w:sz w:val="24"/>
          <w:szCs w:val="24"/>
          <w:lang w:val="en-GB"/>
        </w:rPr>
        <w:t>These national focuses have largely come to be seen as objectives that can best be attained through education. This explains why education has been viewed as the greatest force that can be used to bring about individual and national development and progress.</w:t>
      </w:r>
    </w:p>
    <w:p w:rsidR="00527616" w:rsidRPr="0097768D" w:rsidRDefault="00527616" w:rsidP="00415C28">
      <w:pPr>
        <w:pStyle w:val="NoSpacing"/>
        <w:ind w:firstLine="720"/>
        <w:jc w:val="both"/>
        <w:rPr>
          <w:rFonts w:asciiTheme="majorBidi" w:hAnsiTheme="majorBidi" w:cstheme="majorBidi"/>
          <w:sz w:val="24"/>
          <w:szCs w:val="24"/>
          <w:lang w:val="en-GB"/>
        </w:rPr>
      </w:pPr>
      <w:r w:rsidRPr="0097768D">
        <w:rPr>
          <w:rFonts w:asciiTheme="majorBidi" w:hAnsiTheme="majorBidi" w:cstheme="majorBidi"/>
          <w:sz w:val="24"/>
          <w:szCs w:val="24"/>
          <w:lang w:val="en-GB"/>
        </w:rPr>
        <w:t>It is in the light of the foregoing that government has succinctly expressed its commitment to the educational sector in very clear terms in the National Policy on Education (NPE) in the following words:</w:t>
      </w:r>
    </w:p>
    <w:p w:rsidR="00527616" w:rsidRPr="0097768D" w:rsidRDefault="00527616" w:rsidP="0097768D">
      <w:pPr>
        <w:pStyle w:val="NoSpacing"/>
        <w:tabs>
          <w:tab w:val="left" w:pos="7218"/>
        </w:tabs>
        <w:ind w:left="1440"/>
        <w:jc w:val="both"/>
        <w:rPr>
          <w:rFonts w:asciiTheme="majorBidi" w:hAnsiTheme="majorBidi" w:cstheme="majorBidi"/>
          <w:sz w:val="24"/>
          <w:szCs w:val="24"/>
          <w:lang w:val="en-GB"/>
        </w:rPr>
      </w:pPr>
      <w:r w:rsidRPr="0097768D">
        <w:rPr>
          <w:rFonts w:asciiTheme="majorBidi" w:hAnsiTheme="majorBidi" w:cstheme="majorBidi"/>
          <w:sz w:val="24"/>
          <w:szCs w:val="24"/>
          <w:lang w:val="en-GB"/>
        </w:rPr>
        <w:t>Education will continue to be highly rated in the national development plans, because education is the most important instrument of change, as any fundamental change in the intellectual and social outlook of any society has to be preceded by an educational revolution.</w:t>
      </w:r>
      <w:r w:rsidRPr="0097768D">
        <w:rPr>
          <w:rFonts w:asciiTheme="majorBidi" w:hAnsiTheme="majorBidi" w:cstheme="majorBidi"/>
          <w:sz w:val="24"/>
          <w:szCs w:val="24"/>
          <w:vertAlign w:val="superscript"/>
          <w:lang w:val="en-GB"/>
        </w:rPr>
        <w:t>6</w:t>
      </w:r>
      <w:r w:rsidRPr="0097768D">
        <w:rPr>
          <w:rFonts w:asciiTheme="majorBidi" w:hAnsiTheme="majorBidi" w:cstheme="majorBidi"/>
          <w:sz w:val="24"/>
          <w:szCs w:val="24"/>
          <w:lang w:val="en-GB"/>
        </w:rPr>
        <w:tab/>
      </w:r>
      <w:r w:rsidRPr="0097768D">
        <w:rPr>
          <w:rFonts w:asciiTheme="majorBidi" w:hAnsiTheme="majorBidi" w:cstheme="majorBidi"/>
          <w:sz w:val="24"/>
          <w:szCs w:val="24"/>
          <w:lang w:val="en-GB"/>
        </w:rPr>
        <w:tab/>
      </w:r>
    </w:p>
    <w:p w:rsidR="00527616" w:rsidRPr="0097768D" w:rsidRDefault="00527616" w:rsidP="00415C28">
      <w:pPr>
        <w:pStyle w:val="NoSpacing"/>
        <w:ind w:firstLine="720"/>
        <w:jc w:val="both"/>
        <w:rPr>
          <w:rFonts w:asciiTheme="majorBidi" w:hAnsiTheme="majorBidi" w:cstheme="majorBidi"/>
          <w:sz w:val="24"/>
          <w:szCs w:val="24"/>
          <w:lang w:val="en-GB"/>
        </w:rPr>
      </w:pPr>
      <w:r w:rsidRPr="0097768D">
        <w:rPr>
          <w:rFonts w:asciiTheme="majorBidi" w:hAnsiTheme="majorBidi" w:cstheme="majorBidi"/>
          <w:sz w:val="24"/>
          <w:szCs w:val="24"/>
          <w:lang w:val="en-GB"/>
        </w:rPr>
        <w:t xml:space="preserve">It could be stated that successive governments at local, state and federal levels are pursuing this committed statement to the extent that at least in all budgetary estimates, education is usually and formally accorded a significant share. In Islam, education is accorded very fundamental position to the extent that a person is not expected to perform any religious function unless he is fully aware of its legal injunctions as ordained in either the </w:t>
      </w:r>
      <w:proofErr w:type="spellStart"/>
      <w:r w:rsidRPr="0097768D">
        <w:rPr>
          <w:rFonts w:asciiTheme="majorBidi" w:hAnsiTheme="majorBidi" w:cstheme="majorBidi"/>
          <w:sz w:val="24"/>
          <w:szCs w:val="24"/>
          <w:lang w:val="en-GB"/>
        </w:rPr>
        <w:t>Qur’ān</w:t>
      </w:r>
      <w:proofErr w:type="spellEnd"/>
      <w:r w:rsidRPr="0097768D">
        <w:rPr>
          <w:rFonts w:asciiTheme="majorBidi" w:hAnsiTheme="majorBidi" w:cstheme="majorBidi"/>
          <w:sz w:val="24"/>
          <w:szCs w:val="24"/>
          <w:lang w:val="en-GB"/>
        </w:rPr>
        <w:t xml:space="preserve"> or the </w:t>
      </w:r>
      <w:proofErr w:type="spellStart"/>
      <w:r w:rsidRPr="0097768D">
        <w:rPr>
          <w:rFonts w:asciiTheme="majorBidi" w:hAnsiTheme="majorBidi" w:cstheme="majorBidi"/>
          <w:i/>
          <w:sz w:val="24"/>
          <w:szCs w:val="24"/>
          <w:lang w:val="en-GB"/>
        </w:rPr>
        <w:t>Sunnah</w:t>
      </w:r>
      <w:proofErr w:type="spellEnd"/>
      <w:r w:rsidRPr="0097768D">
        <w:rPr>
          <w:rFonts w:asciiTheme="majorBidi" w:hAnsiTheme="majorBidi" w:cstheme="majorBidi"/>
          <w:sz w:val="24"/>
          <w:szCs w:val="24"/>
          <w:lang w:val="en-GB"/>
        </w:rPr>
        <w:t xml:space="preserve"> of the Prophet Muḥammad.</w:t>
      </w:r>
      <w:r w:rsidRPr="0097768D">
        <w:rPr>
          <w:rFonts w:asciiTheme="majorBidi" w:hAnsiTheme="majorBidi" w:cstheme="majorBidi"/>
          <w:sz w:val="24"/>
          <w:szCs w:val="24"/>
          <w:vertAlign w:val="superscript"/>
          <w:lang w:val="en-GB"/>
        </w:rPr>
        <w:t>7</w:t>
      </w:r>
      <w:r w:rsidRPr="0097768D">
        <w:rPr>
          <w:rFonts w:asciiTheme="majorBidi" w:hAnsiTheme="majorBidi" w:cstheme="majorBidi"/>
          <w:sz w:val="24"/>
          <w:szCs w:val="24"/>
          <w:lang w:val="en-GB"/>
        </w:rPr>
        <w:t xml:space="preserve"> Concisely therefore, knowledge in Islamic tradition, aims at moulding the</w:t>
      </w:r>
      <w:r w:rsidR="000B316B">
        <w:rPr>
          <w:rFonts w:asciiTheme="majorBidi" w:hAnsiTheme="majorBidi" w:cstheme="majorBidi"/>
          <w:sz w:val="24"/>
          <w:szCs w:val="24"/>
          <w:lang w:val="en-GB"/>
        </w:rPr>
        <w:t xml:space="preserve"> behaviour of a Muslim to realis</w:t>
      </w:r>
      <w:r w:rsidRPr="0097768D">
        <w:rPr>
          <w:rFonts w:asciiTheme="majorBidi" w:hAnsiTheme="majorBidi" w:cstheme="majorBidi"/>
          <w:sz w:val="24"/>
          <w:szCs w:val="24"/>
          <w:lang w:val="en-GB"/>
        </w:rPr>
        <w:t xml:space="preserve">e the most important objectives in life. The first objective is that one should acquire knowledge in order to know his Creator, obey His laws as revealed to His Prophet, worship Him and fulfil religious obligations as stipulated in the </w:t>
      </w:r>
      <w:proofErr w:type="spellStart"/>
      <w:r w:rsidRPr="0097768D">
        <w:rPr>
          <w:rFonts w:asciiTheme="majorBidi" w:hAnsiTheme="majorBidi" w:cstheme="majorBidi"/>
          <w:sz w:val="24"/>
          <w:szCs w:val="24"/>
          <w:lang w:val="en-GB"/>
        </w:rPr>
        <w:t>Qur’ān</w:t>
      </w:r>
      <w:proofErr w:type="spellEnd"/>
      <w:r w:rsidRPr="0097768D">
        <w:rPr>
          <w:rFonts w:asciiTheme="majorBidi" w:hAnsiTheme="majorBidi" w:cstheme="majorBidi"/>
          <w:sz w:val="24"/>
          <w:szCs w:val="24"/>
          <w:lang w:val="en-GB"/>
        </w:rPr>
        <w:t xml:space="preserve"> and the </w:t>
      </w:r>
      <w:proofErr w:type="spellStart"/>
      <w:r w:rsidRPr="0097768D">
        <w:rPr>
          <w:rFonts w:asciiTheme="majorBidi" w:hAnsiTheme="majorBidi" w:cstheme="majorBidi"/>
          <w:i/>
          <w:sz w:val="24"/>
          <w:szCs w:val="24"/>
          <w:lang w:val="en-GB"/>
        </w:rPr>
        <w:t>Sunnah</w:t>
      </w:r>
      <w:proofErr w:type="spellEnd"/>
      <w:r w:rsidRPr="0097768D">
        <w:rPr>
          <w:rFonts w:asciiTheme="majorBidi" w:hAnsiTheme="majorBidi" w:cstheme="majorBidi"/>
          <w:i/>
          <w:sz w:val="24"/>
          <w:szCs w:val="24"/>
          <w:lang w:val="en-GB"/>
        </w:rPr>
        <w:t xml:space="preserve"> </w:t>
      </w:r>
      <w:r w:rsidRPr="0097768D">
        <w:rPr>
          <w:rFonts w:asciiTheme="majorBidi" w:hAnsiTheme="majorBidi" w:cstheme="majorBidi"/>
          <w:iCs/>
          <w:sz w:val="24"/>
          <w:szCs w:val="24"/>
          <w:lang w:val="en-GB"/>
        </w:rPr>
        <w:t>of the Prophet.</w:t>
      </w:r>
    </w:p>
    <w:p w:rsidR="00527616" w:rsidRPr="0097768D" w:rsidRDefault="00527616" w:rsidP="00415C28">
      <w:pPr>
        <w:pStyle w:val="NoSpacing"/>
        <w:ind w:firstLine="720"/>
        <w:jc w:val="both"/>
        <w:rPr>
          <w:rFonts w:asciiTheme="majorBidi" w:hAnsiTheme="majorBidi" w:cstheme="majorBidi"/>
          <w:sz w:val="24"/>
          <w:szCs w:val="24"/>
          <w:vertAlign w:val="superscript"/>
          <w:lang w:val="en-GB"/>
        </w:rPr>
      </w:pPr>
      <w:r w:rsidRPr="0097768D">
        <w:rPr>
          <w:rFonts w:asciiTheme="majorBidi" w:hAnsiTheme="majorBidi" w:cstheme="majorBidi"/>
          <w:sz w:val="24"/>
          <w:szCs w:val="24"/>
          <w:lang w:val="en-GB"/>
        </w:rPr>
        <w:t xml:space="preserve">Secondly, a Muslim should acquire knowledge to cultivate the earth and exploit the vast resources created by Allah (Q 80:24-32) and he should acquire knowledge with the aim of being a responsible and useful citizen </w:t>
      </w:r>
      <w:r w:rsidRPr="0097768D">
        <w:rPr>
          <w:rFonts w:asciiTheme="majorBidi" w:hAnsiTheme="majorBidi" w:cstheme="majorBidi"/>
          <w:sz w:val="24"/>
          <w:szCs w:val="24"/>
          <w:lang w:val="en-GB"/>
        </w:rPr>
        <w:lastRenderedPageBreak/>
        <w:t>capable of performing his duties in the best interest of the community he lives in; as the Prophet said- “pursuance of knowledge is from cradle to the grave”</w:t>
      </w:r>
      <w:r w:rsidRPr="0097768D">
        <w:rPr>
          <w:rFonts w:asciiTheme="majorBidi" w:hAnsiTheme="majorBidi" w:cstheme="majorBidi"/>
          <w:sz w:val="24"/>
          <w:szCs w:val="24"/>
          <w:vertAlign w:val="superscript"/>
          <w:lang w:val="en-GB"/>
        </w:rPr>
        <w:t>8</w:t>
      </w:r>
      <w:r w:rsidRPr="0097768D">
        <w:rPr>
          <w:rFonts w:asciiTheme="majorBidi" w:hAnsiTheme="majorBidi" w:cstheme="majorBidi"/>
          <w:sz w:val="24"/>
          <w:szCs w:val="24"/>
          <w:lang w:val="en-GB"/>
        </w:rPr>
        <w:t>. These obje</w:t>
      </w:r>
      <w:r w:rsidR="00CE1435">
        <w:rPr>
          <w:rFonts w:asciiTheme="majorBidi" w:hAnsiTheme="majorBidi" w:cstheme="majorBidi"/>
          <w:sz w:val="24"/>
          <w:szCs w:val="24"/>
          <w:lang w:val="en-GB"/>
        </w:rPr>
        <w:t>ctives are expected to be realis</w:t>
      </w:r>
      <w:r w:rsidRPr="0097768D">
        <w:rPr>
          <w:rFonts w:asciiTheme="majorBidi" w:hAnsiTheme="majorBidi" w:cstheme="majorBidi"/>
          <w:sz w:val="24"/>
          <w:szCs w:val="24"/>
          <w:lang w:val="en-GB"/>
        </w:rPr>
        <w:t xml:space="preserve">ed by every Muslim irrespective of his colour, race or sex. This is why the quest for Islamic education </w:t>
      </w:r>
      <w:r w:rsidRPr="00B171EF">
        <w:rPr>
          <w:rFonts w:asciiTheme="majorBidi" w:hAnsiTheme="majorBidi" w:cstheme="majorBidi"/>
          <w:sz w:val="24"/>
          <w:szCs w:val="24"/>
        </w:rPr>
        <w:t>became</w:t>
      </w:r>
      <w:r w:rsidRPr="0097768D">
        <w:rPr>
          <w:rFonts w:asciiTheme="majorBidi" w:hAnsiTheme="majorBidi" w:cstheme="majorBidi"/>
          <w:sz w:val="24"/>
          <w:szCs w:val="24"/>
          <w:lang w:val="en-GB"/>
        </w:rPr>
        <w:t xml:space="preserve"> a continuous phenomenon in the Muslim life throughout the Muslim world. Wherever Islam reached, either through conquest or through peaceful means, education was given utmost attention and priority.</w:t>
      </w:r>
      <w:r w:rsidRPr="0097768D">
        <w:rPr>
          <w:rFonts w:asciiTheme="majorBidi" w:hAnsiTheme="majorBidi" w:cstheme="majorBidi"/>
          <w:sz w:val="24"/>
          <w:szCs w:val="24"/>
          <w:vertAlign w:val="superscript"/>
          <w:lang w:val="en-GB"/>
        </w:rPr>
        <w:t xml:space="preserve">9 </w:t>
      </w:r>
      <w:r w:rsidRPr="0097768D">
        <w:rPr>
          <w:rFonts w:asciiTheme="majorBidi" w:hAnsiTheme="majorBidi" w:cstheme="majorBidi"/>
          <w:sz w:val="24"/>
          <w:szCs w:val="24"/>
          <w:lang w:val="en-GB"/>
        </w:rPr>
        <w:t>Education by extension is a continuous process which requires perseverance as a necessary condition for its foundation to be firmly established, its correctness and accuracy strengthened and its aim fulfilled.</w:t>
      </w:r>
      <w:r w:rsidRPr="0097768D">
        <w:rPr>
          <w:rFonts w:asciiTheme="majorBidi" w:hAnsiTheme="majorBidi" w:cstheme="majorBidi"/>
          <w:sz w:val="24"/>
          <w:szCs w:val="24"/>
          <w:vertAlign w:val="superscript"/>
          <w:lang w:val="en-GB"/>
        </w:rPr>
        <w:t>10</w:t>
      </w:r>
      <w:r w:rsidRPr="0097768D">
        <w:rPr>
          <w:rFonts w:asciiTheme="majorBidi" w:hAnsiTheme="majorBidi" w:cstheme="majorBidi"/>
          <w:sz w:val="24"/>
          <w:szCs w:val="24"/>
          <w:lang w:val="en-GB"/>
        </w:rPr>
        <w:t xml:space="preserve"> The religion of Islam, therefore, enhances the importance of learning and, conscious of its necessity for all Muslims and its moral excellence, upgrades the educated and puts scholars and teachers in the highest rank because of the honour intrinsic in their profession as the Prophet said- “Scholars are the heirs of the Prophets.”</w:t>
      </w:r>
      <w:r w:rsidRPr="0097768D">
        <w:rPr>
          <w:rFonts w:asciiTheme="majorBidi" w:hAnsiTheme="majorBidi" w:cstheme="majorBidi"/>
          <w:sz w:val="24"/>
          <w:szCs w:val="24"/>
          <w:vertAlign w:val="superscript"/>
          <w:lang w:val="en-GB"/>
        </w:rPr>
        <w:t>11</w:t>
      </w:r>
    </w:p>
    <w:p w:rsidR="00527616" w:rsidRPr="0097768D" w:rsidRDefault="00527616" w:rsidP="00415C28">
      <w:pPr>
        <w:pStyle w:val="NoSpacing"/>
        <w:jc w:val="both"/>
        <w:rPr>
          <w:rFonts w:asciiTheme="majorBidi" w:hAnsiTheme="majorBidi" w:cstheme="majorBidi"/>
          <w:sz w:val="24"/>
          <w:szCs w:val="24"/>
          <w:lang w:val="en-GB"/>
        </w:rPr>
      </w:pPr>
      <w:r w:rsidRPr="0097768D">
        <w:rPr>
          <w:rFonts w:asciiTheme="majorBidi" w:hAnsiTheme="majorBidi" w:cstheme="majorBidi"/>
          <w:sz w:val="24"/>
          <w:szCs w:val="24"/>
          <w:lang w:val="en-GB"/>
        </w:rPr>
        <w:t xml:space="preserve"> </w:t>
      </w:r>
    </w:p>
    <w:p w:rsidR="00527616" w:rsidRPr="0097768D" w:rsidRDefault="00B171EF" w:rsidP="00415C28">
      <w:pPr>
        <w:pStyle w:val="NoSpacing"/>
        <w:jc w:val="both"/>
        <w:rPr>
          <w:rFonts w:asciiTheme="majorBidi" w:hAnsiTheme="majorBidi" w:cstheme="majorBidi"/>
          <w:b/>
          <w:bCs/>
          <w:sz w:val="24"/>
          <w:szCs w:val="24"/>
          <w:lang w:val="en-GB"/>
        </w:rPr>
      </w:pPr>
      <w:r>
        <w:rPr>
          <w:rFonts w:asciiTheme="majorBidi" w:hAnsiTheme="majorBidi" w:cstheme="majorBidi"/>
          <w:b/>
          <w:bCs/>
          <w:sz w:val="24"/>
          <w:szCs w:val="24"/>
          <w:lang w:val="en-GB"/>
        </w:rPr>
        <w:t>Community Mobilis</w:t>
      </w:r>
      <w:r w:rsidR="00527616" w:rsidRPr="0097768D">
        <w:rPr>
          <w:rFonts w:asciiTheme="majorBidi" w:hAnsiTheme="majorBidi" w:cstheme="majorBidi"/>
          <w:b/>
          <w:bCs/>
          <w:sz w:val="24"/>
          <w:szCs w:val="24"/>
          <w:lang w:val="en-GB"/>
        </w:rPr>
        <w:t xml:space="preserve">ation for Participation in Islamic Education in </w:t>
      </w:r>
      <w:proofErr w:type="spellStart"/>
      <w:r w:rsidR="00527616" w:rsidRPr="0097768D">
        <w:rPr>
          <w:rFonts w:asciiTheme="majorBidi" w:hAnsiTheme="majorBidi" w:cstheme="majorBidi"/>
          <w:b/>
          <w:bCs/>
          <w:sz w:val="24"/>
          <w:szCs w:val="24"/>
          <w:lang w:val="en-GB"/>
        </w:rPr>
        <w:t>Nasarawa</w:t>
      </w:r>
      <w:proofErr w:type="spellEnd"/>
      <w:r w:rsidR="00527616" w:rsidRPr="0097768D">
        <w:rPr>
          <w:rFonts w:asciiTheme="majorBidi" w:hAnsiTheme="majorBidi" w:cstheme="majorBidi"/>
          <w:b/>
          <w:bCs/>
          <w:sz w:val="24"/>
          <w:szCs w:val="24"/>
          <w:lang w:val="en-GB"/>
        </w:rPr>
        <w:t xml:space="preserve"> State</w:t>
      </w:r>
    </w:p>
    <w:p w:rsidR="00527616" w:rsidRPr="0097768D" w:rsidRDefault="00B171EF" w:rsidP="00415C28">
      <w:pPr>
        <w:pStyle w:val="NoSpacing"/>
        <w:ind w:firstLine="720"/>
        <w:jc w:val="both"/>
        <w:rPr>
          <w:rFonts w:asciiTheme="majorBidi" w:hAnsiTheme="majorBidi" w:cstheme="majorBidi"/>
          <w:sz w:val="24"/>
          <w:szCs w:val="24"/>
          <w:lang w:val="en-GB"/>
        </w:rPr>
      </w:pPr>
      <w:r>
        <w:rPr>
          <w:rFonts w:asciiTheme="majorBidi" w:hAnsiTheme="majorBidi" w:cstheme="majorBidi"/>
          <w:sz w:val="24"/>
          <w:szCs w:val="24"/>
          <w:lang w:val="en-GB"/>
        </w:rPr>
        <w:t>Before delving into th</w:t>
      </w:r>
      <w:r w:rsidR="00527616" w:rsidRPr="0097768D">
        <w:rPr>
          <w:rFonts w:asciiTheme="majorBidi" w:hAnsiTheme="majorBidi" w:cstheme="majorBidi"/>
          <w:sz w:val="24"/>
          <w:szCs w:val="24"/>
          <w:lang w:val="en-GB"/>
        </w:rPr>
        <w:t>is however, mention must be made of the fact that this writer is not in any way ignorant of the contemporary avocation by groups of human rights activists who attach much relevance to issue of fundamental human rights and have even proceeded to the point of calling for a mandatory provision by government of such welfare services as provision of free food, free shelter, free health and free education.  However, whereas such a critique could apply in the case of developed countries, developing nations such as Nigeria still have to leave the community and voluntary agencies assist in the provision of such essential welfare service in the area of education. Thus, government efforts especially in the sphere of education for now are reduced to mere statement. It is in that sense that concern Muslims call on the communities to participate in the task of provision and management of Islamic education for the society to be morally upright and the children to be trained as leaders of tomorrow.</w:t>
      </w:r>
    </w:p>
    <w:p w:rsidR="00527616" w:rsidRPr="0097768D" w:rsidRDefault="00527616" w:rsidP="00415C28">
      <w:pPr>
        <w:pStyle w:val="NoSpacing"/>
        <w:ind w:firstLine="720"/>
        <w:jc w:val="both"/>
        <w:rPr>
          <w:rFonts w:asciiTheme="majorBidi" w:hAnsiTheme="majorBidi" w:cstheme="majorBidi"/>
          <w:sz w:val="24"/>
          <w:szCs w:val="24"/>
          <w:lang w:val="en-GB"/>
        </w:rPr>
      </w:pPr>
      <w:r w:rsidRPr="0097768D">
        <w:rPr>
          <w:rFonts w:asciiTheme="majorBidi" w:hAnsiTheme="majorBidi" w:cstheme="majorBidi"/>
          <w:sz w:val="24"/>
          <w:szCs w:val="24"/>
          <w:lang w:val="en-GB"/>
        </w:rPr>
        <w:t xml:space="preserve">Many Muslim communities in </w:t>
      </w:r>
      <w:proofErr w:type="spellStart"/>
      <w:r w:rsidRPr="0097768D">
        <w:rPr>
          <w:rFonts w:asciiTheme="majorBidi" w:hAnsiTheme="majorBidi" w:cstheme="majorBidi"/>
          <w:sz w:val="24"/>
          <w:szCs w:val="24"/>
          <w:lang w:val="en-GB"/>
        </w:rPr>
        <w:t>Nasarawa</w:t>
      </w:r>
      <w:proofErr w:type="spellEnd"/>
      <w:r w:rsidRPr="0097768D">
        <w:rPr>
          <w:rFonts w:asciiTheme="majorBidi" w:hAnsiTheme="majorBidi" w:cstheme="majorBidi"/>
          <w:sz w:val="24"/>
          <w:szCs w:val="24"/>
          <w:lang w:val="en-GB"/>
        </w:rPr>
        <w:t xml:space="preserve"> State have been playing some roles in their local Islamic schools. The involvement of parents in school matters in most of the communities is usually through the Parents/Teachers Associations (P.T.A). With a few exceptions, the traditional role of the P.T.As has been the ‘making of little financial contributions to the schools’. These contributions are usually used for </w:t>
      </w:r>
      <w:r w:rsidRPr="0097768D">
        <w:rPr>
          <w:rFonts w:asciiTheme="majorBidi" w:hAnsiTheme="majorBidi" w:cstheme="majorBidi"/>
          <w:sz w:val="24"/>
          <w:szCs w:val="24"/>
          <w:lang w:val="en-GB"/>
        </w:rPr>
        <w:lastRenderedPageBreak/>
        <w:t xml:space="preserve">providing meagre facilities and procuring few materials and equipment that may be lacking in the schools. The involvement of the Muslim community in the life and activities of their schools has recently gone beyond mere financial contributions by P.T.As. A study of the roles of four communities in </w:t>
      </w:r>
      <w:proofErr w:type="spellStart"/>
      <w:r w:rsidRPr="0097768D">
        <w:rPr>
          <w:rFonts w:asciiTheme="majorBidi" w:hAnsiTheme="majorBidi" w:cstheme="majorBidi"/>
          <w:sz w:val="24"/>
          <w:szCs w:val="24"/>
          <w:lang w:val="en-GB"/>
        </w:rPr>
        <w:t>Nasarawa</w:t>
      </w:r>
      <w:proofErr w:type="spellEnd"/>
      <w:r w:rsidRPr="0097768D">
        <w:rPr>
          <w:rFonts w:asciiTheme="majorBidi" w:hAnsiTheme="majorBidi" w:cstheme="majorBidi"/>
          <w:sz w:val="24"/>
          <w:szCs w:val="24"/>
          <w:lang w:val="en-GB"/>
        </w:rPr>
        <w:t xml:space="preserve"> State in the development of schools in their areas about a decade ago, revealed that each of them established at least one Islamic school for the community on their initiative even though with little and scanty resources which may not be able to provide the requisite level of Islamic Education and development. These communities are Hausa Community in </w:t>
      </w:r>
      <w:proofErr w:type="spellStart"/>
      <w:r w:rsidRPr="0097768D">
        <w:rPr>
          <w:rFonts w:asciiTheme="majorBidi" w:hAnsiTheme="majorBidi" w:cstheme="majorBidi"/>
          <w:sz w:val="24"/>
          <w:szCs w:val="24"/>
          <w:lang w:val="en-GB"/>
        </w:rPr>
        <w:t>Keffi</w:t>
      </w:r>
      <w:proofErr w:type="spellEnd"/>
      <w:r w:rsidRPr="0097768D">
        <w:rPr>
          <w:rFonts w:asciiTheme="majorBidi" w:hAnsiTheme="majorBidi" w:cstheme="majorBidi"/>
          <w:sz w:val="24"/>
          <w:szCs w:val="24"/>
          <w:lang w:val="en-GB"/>
        </w:rPr>
        <w:t xml:space="preserve">, </w:t>
      </w:r>
      <w:proofErr w:type="spellStart"/>
      <w:r w:rsidRPr="0097768D">
        <w:rPr>
          <w:rFonts w:asciiTheme="majorBidi" w:hAnsiTheme="majorBidi" w:cstheme="majorBidi"/>
          <w:sz w:val="24"/>
          <w:szCs w:val="24"/>
          <w:lang w:val="en-GB"/>
        </w:rPr>
        <w:t>Rindre</w:t>
      </w:r>
      <w:proofErr w:type="spellEnd"/>
      <w:r w:rsidRPr="0097768D">
        <w:rPr>
          <w:rFonts w:asciiTheme="majorBidi" w:hAnsiTheme="majorBidi" w:cstheme="majorBidi"/>
          <w:sz w:val="24"/>
          <w:szCs w:val="24"/>
          <w:lang w:val="en-GB"/>
        </w:rPr>
        <w:t xml:space="preserve"> Community in </w:t>
      </w:r>
      <w:proofErr w:type="spellStart"/>
      <w:r w:rsidRPr="0097768D">
        <w:rPr>
          <w:rFonts w:asciiTheme="majorBidi" w:hAnsiTheme="majorBidi" w:cstheme="majorBidi"/>
          <w:sz w:val="24"/>
          <w:szCs w:val="24"/>
          <w:lang w:val="en-GB"/>
        </w:rPr>
        <w:t>Wamba</w:t>
      </w:r>
      <w:proofErr w:type="spellEnd"/>
      <w:r w:rsidRPr="0097768D">
        <w:rPr>
          <w:rFonts w:asciiTheme="majorBidi" w:hAnsiTheme="majorBidi" w:cstheme="majorBidi"/>
          <w:sz w:val="24"/>
          <w:szCs w:val="24"/>
          <w:lang w:val="en-GB"/>
        </w:rPr>
        <w:t xml:space="preserve">, </w:t>
      </w:r>
      <w:proofErr w:type="spellStart"/>
      <w:r w:rsidRPr="0097768D">
        <w:rPr>
          <w:rFonts w:asciiTheme="majorBidi" w:hAnsiTheme="majorBidi" w:cstheme="majorBidi"/>
          <w:sz w:val="24"/>
          <w:szCs w:val="24"/>
          <w:lang w:val="en-GB"/>
        </w:rPr>
        <w:t>Ebira</w:t>
      </w:r>
      <w:proofErr w:type="spellEnd"/>
      <w:r w:rsidRPr="0097768D">
        <w:rPr>
          <w:rFonts w:asciiTheme="majorBidi" w:hAnsiTheme="majorBidi" w:cstheme="majorBidi"/>
          <w:sz w:val="24"/>
          <w:szCs w:val="24"/>
          <w:lang w:val="en-GB"/>
        </w:rPr>
        <w:t xml:space="preserve"> Community in Toto and </w:t>
      </w:r>
      <w:proofErr w:type="spellStart"/>
      <w:r w:rsidRPr="0097768D">
        <w:rPr>
          <w:rFonts w:asciiTheme="majorBidi" w:hAnsiTheme="majorBidi" w:cstheme="majorBidi"/>
          <w:sz w:val="24"/>
          <w:szCs w:val="24"/>
          <w:lang w:val="en-GB"/>
        </w:rPr>
        <w:t>Alago</w:t>
      </w:r>
      <w:proofErr w:type="spellEnd"/>
      <w:r w:rsidRPr="0097768D">
        <w:rPr>
          <w:rFonts w:asciiTheme="majorBidi" w:hAnsiTheme="majorBidi" w:cstheme="majorBidi"/>
          <w:sz w:val="24"/>
          <w:szCs w:val="24"/>
          <w:lang w:val="en-GB"/>
        </w:rPr>
        <w:t xml:space="preserve"> Community in </w:t>
      </w:r>
      <w:proofErr w:type="spellStart"/>
      <w:r w:rsidRPr="0097768D">
        <w:rPr>
          <w:rFonts w:asciiTheme="majorBidi" w:hAnsiTheme="majorBidi" w:cstheme="majorBidi"/>
          <w:sz w:val="24"/>
          <w:szCs w:val="24"/>
          <w:lang w:val="en-GB"/>
        </w:rPr>
        <w:t>Doma</w:t>
      </w:r>
      <w:proofErr w:type="spellEnd"/>
      <w:r w:rsidRPr="0097768D">
        <w:rPr>
          <w:rFonts w:asciiTheme="majorBidi" w:hAnsiTheme="majorBidi" w:cstheme="majorBidi"/>
          <w:sz w:val="24"/>
          <w:szCs w:val="24"/>
          <w:lang w:val="en-GB"/>
        </w:rPr>
        <w:t xml:space="preserve"> Local Government Areas.</w:t>
      </w:r>
      <w:r w:rsidRPr="0097768D">
        <w:rPr>
          <w:rFonts w:asciiTheme="majorBidi" w:hAnsiTheme="majorBidi" w:cstheme="majorBidi"/>
          <w:sz w:val="24"/>
          <w:szCs w:val="24"/>
          <w:vertAlign w:val="superscript"/>
          <w:lang w:val="en-GB"/>
        </w:rPr>
        <w:t>12</w:t>
      </w:r>
      <w:r w:rsidRPr="0097768D">
        <w:rPr>
          <w:rFonts w:asciiTheme="majorBidi" w:hAnsiTheme="majorBidi" w:cstheme="majorBidi"/>
          <w:sz w:val="24"/>
          <w:szCs w:val="24"/>
          <w:lang w:val="en-GB"/>
        </w:rPr>
        <w:t xml:space="preserve"> </w:t>
      </w:r>
    </w:p>
    <w:p w:rsidR="00527616" w:rsidRPr="0097768D" w:rsidRDefault="00527616" w:rsidP="00415C28">
      <w:pPr>
        <w:pStyle w:val="NoSpacing"/>
        <w:ind w:firstLine="720"/>
        <w:jc w:val="both"/>
        <w:rPr>
          <w:rFonts w:asciiTheme="majorBidi" w:hAnsiTheme="majorBidi" w:cstheme="majorBidi"/>
          <w:sz w:val="24"/>
          <w:szCs w:val="24"/>
          <w:lang w:val="en-GB"/>
        </w:rPr>
      </w:pPr>
      <w:r w:rsidRPr="0097768D">
        <w:rPr>
          <w:rFonts w:asciiTheme="majorBidi" w:hAnsiTheme="majorBidi" w:cstheme="majorBidi"/>
          <w:sz w:val="24"/>
          <w:szCs w:val="24"/>
          <w:lang w:val="en-GB"/>
        </w:rPr>
        <w:t xml:space="preserve">In </w:t>
      </w:r>
      <w:proofErr w:type="spellStart"/>
      <w:r w:rsidRPr="0097768D">
        <w:rPr>
          <w:rFonts w:asciiTheme="majorBidi" w:hAnsiTheme="majorBidi" w:cstheme="majorBidi"/>
          <w:sz w:val="24"/>
          <w:szCs w:val="24"/>
          <w:lang w:val="en-GB"/>
        </w:rPr>
        <w:t>Nasarawa</w:t>
      </w:r>
      <w:proofErr w:type="spellEnd"/>
      <w:r w:rsidRPr="0097768D">
        <w:rPr>
          <w:rFonts w:asciiTheme="majorBidi" w:hAnsiTheme="majorBidi" w:cstheme="majorBidi"/>
          <w:sz w:val="24"/>
          <w:szCs w:val="24"/>
          <w:lang w:val="en-GB"/>
        </w:rPr>
        <w:t xml:space="preserve"> State, this finding is true of virtually many communities. The </w:t>
      </w:r>
      <w:proofErr w:type="spellStart"/>
      <w:r w:rsidRPr="0097768D">
        <w:rPr>
          <w:rFonts w:asciiTheme="majorBidi" w:hAnsiTheme="majorBidi" w:cstheme="majorBidi"/>
          <w:sz w:val="24"/>
          <w:szCs w:val="24"/>
          <w:lang w:val="en-GB"/>
        </w:rPr>
        <w:t>Kamberi</w:t>
      </w:r>
      <w:proofErr w:type="spellEnd"/>
      <w:r w:rsidRPr="0097768D">
        <w:rPr>
          <w:rFonts w:asciiTheme="majorBidi" w:hAnsiTheme="majorBidi" w:cstheme="majorBidi"/>
          <w:sz w:val="24"/>
          <w:szCs w:val="24"/>
          <w:lang w:val="en-GB"/>
        </w:rPr>
        <w:t xml:space="preserve">, Hausa, Fulani, </w:t>
      </w:r>
      <w:proofErr w:type="spellStart"/>
      <w:r w:rsidRPr="0097768D">
        <w:rPr>
          <w:rFonts w:asciiTheme="majorBidi" w:hAnsiTheme="majorBidi" w:cstheme="majorBidi"/>
          <w:sz w:val="24"/>
          <w:szCs w:val="24"/>
          <w:lang w:val="en-GB"/>
        </w:rPr>
        <w:t>Gwandari</w:t>
      </w:r>
      <w:proofErr w:type="spellEnd"/>
      <w:r w:rsidRPr="0097768D">
        <w:rPr>
          <w:rFonts w:asciiTheme="majorBidi" w:hAnsiTheme="majorBidi" w:cstheme="majorBidi"/>
          <w:sz w:val="24"/>
          <w:szCs w:val="24"/>
          <w:lang w:val="en-GB"/>
        </w:rPr>
        <w:t xml:space="preserve">, </w:t>
      </w:r>
      <w:proofErr w:type="spellStart"/>
      <w:r w:rsidRPr="0097768D">
        <w:rPr>
          <w:rFonts w:asciiTheme="majorBidi" w:hAnsiTheme="majorBidi" w:cstheme="majorBidi"/>
          <w:sz w:val="24"/>
          <w:szCs w:val="24"/>
          <w:lang w:val="en-GB"/>
        </w:rPr>
        <w:t>Alago</w:t>
      </w:r>
      <w:proofErr w:type="spellEnd"/>
      <w:r w:rsidRPr="0097768D">
        <w:rPr>
          <w:rFonts w:asciiTheme="majorBidi" w:hAnsiTheme="majorBidi" w:cstheme="majorBidi"/>
          <w:sz w:val="24"/>
          <w:szCs w:val="24"/>
          <w:lang w:val="en-GB"/>
        </w:rPr>
        <w:t xml:space="preserve">, </w:t>
      </w:r>
      <w:proofErr w:type="spellStart"/>
      <w:r w:rsidRPr="0097768D">
        <w:rPr>
          <w:rFonts w:asciiTheme="majorBidi" w:hAnsiTheme="majorBidi" w:cstheme="majorBidi"/>
          <w:sz w:val="24"/>
          <w:szCs w:val="24"/>
          <w:lang w:val="en-GB"/>
        </w:rPr>
        <w:t>Eggon</w:t>
      </w:r>
      <w:proofErr w:type="spellEnd"/>
      <w:r w:rsidRPr="0097768D">
        <w:rPr>
          <w:rFonts w:asciiTheme="majorBidi" w:hAnsiTheme="majorBidi" w:cstheme="majorBidi"/>
          <w:sz w:val="24"/>
          <w:szCs w:val="24"/>
          <w:lang w:val="en-GB"/>
        </w:rPr>
        <w:t xml:space="preserve">, </w:t>
      </w:r>
      <w:proofErr w:type="spellStart"/>
      <w:r w:rsidRPr="0097768D">
        <w:rPr>
          <w:rFonts w:asciiTheme="majorBidi" w:hAnsiTheme="majorBidi" w:cstheme="majorBidi"/>
          <w:sz w:val="24"/>
          <w:szCs w:val="24"/>
          <w:lang w:val="en-GB"/>
        </w:rPr>
        <w:t>Mada</w:t>
      </w:r>
      <w:proofErr w:type="spellEnd"/>
      <w:r w:rsidRPr="0097768D">
        <w:rPr>
          <w:rFonts w:asciiTheme="majorBidi" w:hAnsiTheme="majorBidi" w:cstheme="majorBidi"/>
          <w:sz w:val="24"/>
          <w:szCs w:val="24"/>
          <w:lang w:val="en-GB"/>
        </w:rPr>
        <w:t xml:space="preserve">, </w:t>
      </w:r>
      <w:proofErr w:type="spellStart"/>
      <w:r w:rsidRPr="0097768D">
        <w:rPr>
          <w:rFonts w:asciiTheme="majorBidi" w:hAnsiTheme="majorBidi" w:cstheme="majorBidi"/>
          <w:sz w:val="24"/>
          <w:szCs w:val="24"/>
          <w:lang w:val="en-GB"/>
        </w:rPr>
        <w:t>Gbagyi</w:t>
      </w:r>
      <w:proofErr w:type="spellEnd"/>
      <w:r w:rsidRPr="0097768D">
        <w:rPr>
          <w:rFonts w:asciiTheme="majorBidi" w:hAnsiTheme="majorBidi" w:cstheme="majorBidi"/>
          <w:sz w:val="24"/>
          <w:szCs w:val="24"/>
          <w:lang w:val="en-GB"/>
        </w:rPr>
        <w:t xml:space="preserve">, </w:t>
      </w:r>
      <w:proofErr w:type="spellStart"/>
      <w:r w:rsidRPr="0097768D">
        <w:rPr>
          <w:rFonts w:asciiTheme="majorBidi" w:hAnsiTheme="majorBidi" w:cstheme="majorBidi"/>
          <w:sz w:val="24"/>
          <w:szCs w:val="24"/>
          <w:lang w:val="en-GB"/>
        </w:rPr>
        <w:t>Rindre</w:t>
      </w:r>
      <w:proofErr w:type="spellEnd"/>
      <w:r w:rsidRPr="0097768D">
        <w:rPr>
          <w:rFonts w:asciiTheme="majorBidi" w:hAnsiTheme="majorBidi" w:cstheme="majorBidi"/>
          <w:sz w:val="24"/>
          <w:szCs w:val="24"/>
          <w:lang w:val="en-GB"/>
        </w:rPr>
        <w:t xml:space="preserve"> </w:t>
      </w:r>
      <w:proofErr w:type="spellStart"/>
      <w:r w:rsidRPr="0097768D">
        <w:rPr>
          <w:rFonts w:asciiTheme="majorBidi" w:hAnsiTheme="majorBidi" w:cstheme="majorBidi"/>
          <w:sz w:val="24"/>
          <w:szCs w:val="24"/>
          <w:lang w:val="en-GB"/>
        </w:rPr>
        <w:t>etc</w:t>
      </w:r>
      <w:proofErr w:type="spellEnd"/>
      <w:r w:rsidRPr="0097768D">
        <w:rPr>
          <w:rFonts w:asciiTheme="majorBidi" w:hAnsiTheme="majorBidi" w:cstheme="majorBidi"/>
          <w:sz w:val="24"/>
          <w:szCs w:val="24"/>
          <w:lang w:val="en-GB"/>
        </w:rPr>
        <w:t xml:space="preserve"> all have at one time or the other established community Islamic schools to supplement government efforts in their localities. This effort was displayed through the provision of resource persons and payment of some token remuneration to them. It is also observed that in the absence of constructed classroom blocks, some philanthropists provide temporary classrooms in their residence where pupils were taught Islamic knowledge and morality. For example, in </w:t>
      </w:r>
      <w:proofErr w:type="spellStart"/>
      <w:r w:rsidRPr="0097768D">
        <w:rPr>
          <w:rFonts w:asciiTheme="majorBidi" w:hAnsiTheme="majorBidi" w:cstheme="majorBidi"/>
          <w:sz w:val="24"/>
          <w:szCs w:val="24"/>
          <w:lang w:val="en-GB"/>
        </w:rPr>
        <w:t>Keffi</w:t>
      </w:r>
      <w:proofErr w:type="spellEnd"/>
      <w:r w:rsidRPr="0097768D">
        <w:rPr>
          <w:rFonts w:asciiTheme="majorBidi" w:hAnsiTheme="majorBidi" w:cstheme="majorBidi"/>
          <w:sz w:val="24"/>
          <w:szCs w:val="24"/>
          <w:lang w:val="en-GB"/>
        </w:rPr>
        <w:t xml:space="preserve"> LGA, </w:t>
      </w:r>
      <w:proofErr w:type="spellStart"/>
      <w:r w:rsidRPr="0097768D">
        <w:rPr>
          <w:rFonts w:asciiTheme="majorBidi" w:hAnsiTheme="majorBidi" w:cstheme="majorBidi"/>
          <w:i/>
          <w:iCs/>
          <w:sz w:val="24"/>
          <w:szCs w:val="24"/>
          <w:lang w:val="en-GB"/>
        </w:rPr>
        <w:t>Usmanu</w:t>
      </w:r>
      <w:proofErr w:type="spellEnd"/>
      <w:r w:rsidRPr="0097768D">
        <w:rPr>
          <w:rFonts w:asciiTheme="majorBidi" w:hAnsiTheme="majorBidi" w:cstheme="majorBidi"/>
          <w:i/>
          <w:iCs/>
          <w:sz w:val="24"/>
          <w:szCs w:val="24"/>
          <w:lang w:val="en-GB"/>
        </w:rPr>
        <w:t xml:space="preserve"> </w:t>
      </w:r>
      <w:proofErr w:type="spellStart"/>
      <w:r w:rsidRPr="0097768D">
        <w:rPr>
          <w:rFonts w:asciiTheme="majorBidi" w:hAnsiTheme="majorBidi" w:cstheme="majorBidi"/>
          <w:i/>
          <w:iCs/>
          <w:sz w:val="24"/>
          <w:szCs w:val="24"/>
          <w:lang w:val="en-GB"/>
        </w:rPr>
        <w:t>bn</w:t>
      </w:r>
      <w:proofErr w:type="spellEnd"/>
      <w:r w:rsidRPr="0097768D">
        <w:rPr>
          <w:rFonts w:asciiTheme="majorBidi" w:hAnsiTheme="majorBidi" w:cstheme="majorBidi"/>
          <w:i/>
          <w:iCs/>
          <w:sz w:val="24"/>
          <w:szCs w:val="24"/>
          <w:lang w:val="en-GB"/>
        </w:rPr>
        <w:t xml:space="preserve"> </w:t>
      </w:r>
      <w:proofErr w:type="spellStart"/>
      <w:r w:rsidRPr="0097768D">
        <w:rPr>
          <w:rFonts w:asciiTheme="majorBidi" w:hAnsiTheme="majorBidi" w:cstheme="majorBidi"/>
          <w:i/>
          <w:iCs/>
          <w:sz w:val="24"/>
          <w:szCs w:val="24"/>
          <w:lang w:val="en-GB"/>
        </w:rPr>
        <w:t>Affan</w:t>
      </w:r>
      <w:proofErr w:type="spellEnd"/>
      <w:r w:rsidRPr="0097768D">
        <w:rPr>
          <w:rFonts w:asciiTheme="majorBidi" w:hAnsiTheme="majorBidi" w:cstheme="majorBidi"/>
          <w:i/>
          <w:iCs/>
          <w:sz w:val="24"/>
          <w:szCs w:val="24"/>
          <w:lang w:val="en-GB"/>
        </w:rPr>
        <w:t xml:space="preserve">, </w:t>
      </w:r>
      <w:proofErr w:type="spellStart"/>
      <w:r w:rsidRPr="0097768D">
        <w:rPr>
          <w:rFonts w:asciiTheme="majorBidi" w:hAnsiTheme="majorBidi" w:cstheme="majorBidi"/>
          <w:i/>
          <w:iCs/>
          <w:sz w:val="24"/>
          <w:szCs w:val="24"/>
          <w:lang w:val="en-GB"/>
        </w:rPr>
        <w:t>Sabilur</w:t>
      </w:r>
      <w:proofErr w:type="spellEnd"/>
      <w:r w:rsidRPr="0097768D">
        <w:rPr>
          <w:rFonts w:asciiTheme="majorBidi" w:hAnsiTheme="majorBidi" w:cstheme="majorBidi"/>
          <w:i/>
          <w:iCs/>
          <w:sz w:val="24"/>
          <w:szCs w:val="24"/>
          <w:lang w:val="en-GB"/>
        </w:rPr>
        <w:t xml:space="preserve"> </w:t>
      </w:r>
      <w:proofErr w:type="spellStart"/>
      <w:r w:rsidRPr="0097768D">
        <w:rPr>
          <w:rFonts w:asciiTheme="majorBidi" w:hAnsiTheme="majorBidi" w:cstheme="majorBidi"/>
          <w:i/>
          <w:iCs/>
          <w:sz w:val="24"/>
          <w:szCs w:val="24"/>
          <w:lang w:val="en-GB"/>
        </w:rPr>
        <w:t>Rashad</w:t>
      </w:r>
      <w:proofErr w:type="spellEnd"/>
      <w:r w:rsidRPr="0097768D">
        <w:rPr>
          <w:rFonts w:asciiTheme="majorBidi" w:hAnsiTheme="majorBidi" w:cstheme="majorBidi"/>
          <w:sz w:val="24"/>
          <w:szCs w:val="24"/>
          <w:lang w:val="en-GB"/>
        </w:rPr>
        <w:t xml:space="preserve"> and </w:t>
      </w:r>
      <w:proofErr w:type="spellStart"/>
      <w:r w:rsidRPr="0097768D">
        <w:rPr>
          <w:rFonts w:asciiTheme="majorBidi" w:hAnsiTheme="majorBidi" w:cstheme="majorBidi"/>
          <w:i/>
          <w:iCs/>
          <w:sz w:val="24"/>
          <w:szCs w:val="24"/>
          <w:lang w:val="en-GB"/>
        </w:rPr>
        <w:t>Madrasatu</w:t>
      </w:r>
      <w:proofErr w:type="spellEnd"/>
      <w:r w:rsidRPr="0097768D">
        <w:rPr>
          <w:rFonts w:asciiTheme="majorBidi" w:hAnsiTheme="majorBidi" w:cstheme="majorBidi"/>
          <w:i/>
          <w:iCs/>
          <w:sz w:val="24"/>
          <w:szCs w:val="24"/>
          <w:lang w:val="en-GB"/>
        </w:rPr>
        <w:t xml:space="preserve"> </w:t>
      </w:r>
      <w:proofErr w:type="spellStart"/>
      <w:r w:rsidRPr="0097768D">
        <w:rPr>
          <w:rFonts w:asciiTheme="majorBidi" w:hAnsiTheme="majorBidi" w:cstheme="majorBidi"/>
          <w:i/>
          <w:iCs/>
          <w:sz w:val="24"/>
          <w:szCs w:val="24"/>
          <w:lang w:val="en-GB"/>
        </w:rPr>
        <w:t>Tahfizul</w:t>
      </w:r>
      <w:proofErr w:type="spellEnd"/>
      <w:r w:rsidRPr="0097768D">
        <w:rPr>
          <w:rFonts w:asciiTheme="majorBidi" w:hAnsiTheme="majorBidi" w:cstheme="majorBidi"/>
          <w:sz w:val="24"/>
          <w:szCs w:val="24"/>
          <w:lang w:val="en-GB"/>
        </w:rPr>
        <w:t xml:space="preserve"> </w:t>
      </w:r>
      <w:proofErr w:type="spellStart"/>
      <w:r w:rsidRPr="0097768D">
        <w:rPr>
          <w:rFonts w:asciiTheme="majorBidi" w:hAnsiTheme="majorBidi" w:cstheme="majorBidi"/>
          <w:sz w:val="24"/>
          <w:szCs w:val="24"/>
          <w:lang w:val="en-GB"/>
        </w:rPr>
        <w:t>Qur’ᾱn</w:t>
      </w:r>
      <w:proofErr w:type="spellEnd"/>
      <w:r w:rsidRPr="0097768D">
        <w:rPr>
          <w:rFonts w:asciiTheme="majorBidi" w:hAnsiTheme="majorBidi" w:cstheme="majorBidi"/>
          <w:sz w:val="24"/>
          <w:szCs w:val="24"/>
          <w:lang w:val="en-GB"/>
        </w:rPr>
        <w:t xml:space="preserve"> were all established through individual and community efforts.</w:t>
      </w:r>
      <w:r w:rsidRPr="0097768D">
        <w:rPr>
          <w:rFonts w:asciiTheme="majorBidi" w:hAnsiTheme="majorBidi" w:cstheme="majorBidi"/>
          <w:sz w:val="24"/>
          <w:szCs w:val="24"/>
          <w:vertAlign w:val="superscript"/>
          <w:lang w:val="en-GB"/>
        </w:rPr>
        <w:t>13</w:t>
      </w:r>
      <w:r w:rsidRPr="0097768D">
        <w:rPr>
          <w:rFonts w:asciiTheme="majorBidi" w:hAnsiTheme="majorBidi" w:cstheme="majorBidi"/>
          <w:sz w:val="24"/>
          <w:szCs w:val="24"/>
          <w:lang w:val="en-GB"/>
        </w:rPr>
        <w:t xml:space="preserve"> In </w:t>
      </w:r>
      <w:proofErr w:type="spellStart"/>
      <w:r w:rsidRPr="0097768D">
        <w:rPr>
          <w:rFonts w:asciiTheme="majorBidi" w:hAnsiTheme="majorBidi" w:cstheme="majorBidi"/>
          <w:sz w:val="24"/>
          <w:szCs w:val="24"/>
          <w:lang w:val="en-GB"/>
        </w:rPr>
        <w:t>Lafia</w:t>
      </w:r>
      <w:proofErr w:type="spellEnd"/>
      <w:r w:rsidRPr="0097768D">
        <w:rPr>
          <w:rFonts w:asciiTheme="majorBidi" w:hAnsiTheme="majorBidi" w:cstheme="majorBidi"/>
          <w:sz w:val="24"/>
          <w:szCs w:val="24"/>
          <w:lang w:val="en-GB"/>
        </w:rPr>
        <w:t xml:space="preserve"> LGA, </w:t>
      </w:r>
      <w:proofErr w:type="spellStart"/>
      <w:r w:rsidRPr="0097768D">
        <w:rPr>
          <w:rFonts w:asciiTheme="majorBidi" w:hAnsiTheme="majorBidi" w:cstheme="majorBidi"/>
          <w:sz w:val="24"/>
          <w:szCs w:val="24"/>
          <w:lang w:val="en-GB"/>
        </w:rPr>
        <w:t>Dunama</w:t>
      </w:r>
      <w:proofErr w:type="spellEnd"/>
      <w:r w:rsidRPr="0097768D">
        <w:rPr>
          <w:rFonts w:asciiTheme="majorBidi" w:hAnsiTheme="majorBidi" w:cstheme="majorBidi"/>
          <w:sz w:val="24"/>
          <w:szCs w:val="24"/>
          <w:lang w:val="en-GB"/>
        </w:rPr>
        <w:t xml:space="preserve"> College of Arabic and Islamic Studies was initially established and run by the community before the Government took it over, </w:t>
      </w:r>
      <w:proofErr w:type="spellStart"/>
      <w:r w:rsidRPr="0097768D">
        <w:rPr>
          <w:rFonts w:asciiTheme="majorBidi" w:hAnsiTheme="majorBidi" w:cstheme="majorBidi"/>
          <w:i/>
          <w:iCs/>
          <w:sz w:val="24"/>
          <w:szCs w:val="24"/>
          <w:lang w:val="en-GB"/>
        </w:rPr>
        <w:t>Failatu</w:t>
      </w:r>
      <w:proofErr w:type="spellEnd"/>
      <w:r w:rsidRPr="0097768D">
        <w:rPr>
          <w:rFonts w:asciiTheme="majorBidi" w:hAnsiTheme="majorBidi" w:cstheme="majorBidi"/>
          <w:i/>
          <w:iCs/>
          <w:sz w:val="24"/>
          <w:szCs w:val="24"/>
          <w:lang w:val="en-GB"/>
        </w:rPr>
        <w:t xml:space="preserve"> Islam</w:t>
      </w:r>
      <w:r w:rsidRPr="0097768D">
        <w:rPr>
          <w:rFonts w:asciiTheme="majorBidi" w:hAnsiTheme="majorBidi" w:cstheme="majorBidi"/>
          <w:sz w:val="24"/>
          <w:szCs w:val="24"/>
          <w:lang w:val="en-GB"/>
        </w:rPr>
        <w:t xml:space="preserve"> and </w:t>
      </w:r>
      <w:proofErr w:type="spellStart"/>
      <w:r w:rsidRPr="0097768D">
        <w:rPr>
          <w:rFonts w:asciiTheme="majorBidi" w:hAnsiTheme="majorBidi" w:cstheme="majorBidi"/>
          <w:i/>
          <w:iCs/>
          <w:sz w:val="24"/>
          <w:szCs w:val="24"/>
          <w:lang w:val="en-GB"/>
        </w:rPr>
        <w:t>Fityanul</w:t>
      </w:r>
      <w:proofErr w:type="spellEnd"/>
      <w:r w:rsidRPr="0097768D">
        <w:rPr>
          <w:rFonts w:asciiTheme="majorBidi" w:hAnsiTheme="majorBidi" w:cstheme="majorBidi"/>
          <w:i/>
          <w:iCs/>
          <w:sz w:val="24"/>
          <w:szCs w:val="24"/>
          <w:lang w:val="en-GB"/>
        </w:rPr>
        <w:t xml:space="preserve"> Islam</w:t>
      </w:r>
      <w:r w:rsidRPr="0097768D">
        <w:rPr>
          <w:rFonts w:asciiTheme="majorBidi" w:hAnsiTheme="majorBidi" w:cstheme="majorBidi"/>
          <w:sz w:val="24"/>
          <w:szCs w:val="24"/>
          <w:lang w:val="en-GB"/>
        </w:rPr>
        <w:t xml:space="preserve"> schools were also community initiatives.</w:t>
      </w:r>
      <w:r w:rsidRPr="0097768D">
        <w:rPr>
          <w:rFonts w:asciiTheme="majorBidi" w:hAnsiTheme="majorBidi" w:cstheme="majorBidi"/>
          <w:sz w:val="24"/>
          <w:szCs w:val="24"/>
          <w:vertAlign w:val="superscript"/>
          <w:lang w:val="en-GB"/>
        </w:rPr>
        <w:t>14</w:t>
      </w:r>
      <w:r w:rsidRPr="0097768D">
        <w:rPr>
          <w:rFonts w:asciiTheme="majorBidi" w:hAnsiTheme="majorBidi" w:cstheme="majorBidi"/>
          <w:sz w:val="24"/>
          <w:szCs w:val="24"/>
          <w:lang w:val="en-GB"/>
        </w:rPr>
        <w:t xml:space="preserve"> In </w:t>
      </w:r>
      <w:proofErr w:type="spellStart"/>
      <w:r w:rsidRPr="0097768D">
        <w:rPr>
          <w:rFonts w:asciiTheme="majorBidi" w:hAnsiTheme="majorBidi" w:cstheme="majorBidi"/>
          <w:sz w:val="24"/>
          <w:szCs w:val="24"/>
          <w:lang w:val="en-GB"/>
        </w:rPr>
        <w:t>Doma</w:t>
      </w:r>
      <w:proofErr w:type="spellEnd"/>
      <w:r w:rsidRPr="0097768D">
        <w:rPr>
          <w:rFonts w:asciiTheme="majorBidi" w:hAnsiTheme="majorBidi" w:cstheme="majorBidi"/>
          <w:sz w:val="24"/>
          <w:szCs w:val="24"/>
          <w:lang w:val="en-GB"/>
        </w:rPr>
        <w:t xml:space="preserve"> LGA, Islamic schools established through community and individual efforts were many. Some of these schools are: </w:t>
      </w:r>
      <w:proofErr w:type="spellStart"/>
      <w:r w:rsidRPr="0097768D">
        <w:rPr>
          <w:rFonts w:asciiTheme="majorBidi" w:hAnsiTheme="majorBidi" w:cstheme="majorBidi"/>
          <w:sz w:val="24"/>
          <w:szCs w:val="24"/>
          <w:lang w:val="en-GB"/>
        </w:rPr>
        <w:t>Usman</w:t>
      </w:r>
      <w:proofErr w:type="spellEnd"/>
      <w:r w:rsidRPr="0097768D">
        <w:rPr>
          <w:rFonts w:asciiTheme="majorBidi" w:hAnsiTheme="majorBidi" w:cstheme="majorBidi"/>
          <w:sz w:val="24"/>
          <w:szCs w:val="24"/>
          <w:lang w:val="en-GB"/>
        </w:rPr>
        <w:t xml:space="preserve"> </w:t>
      </w:r>
      <w:proofErr w:type="spellStart"/>
      <w:r w:rsidRPr="0097768D">
        <w:rPr>
          <w:rFonts w:asciiTheme="majorBidi" w:hAnsiTheme="majorBidi" w:cstheme="majorBidi"/>
          <w:sz w:val="24"/>
          <w:szCs w:val="24"/>
          <w:lang w:val="en-GB"/>
        </w:rPr>
        <w:t>Bawa</w:t>
      </w:r>
      <w:proofErr w:type="spellEnd"/>
      <w:r w:rsidRPr="0097768D">
        <w:rPr>
          <w:rFonts w:asciiTheme="majorBidi" w:hAnsiTheme="majorBidi" w:cstheme="majorBidi"/>
          <w:sz w:val="24"/>
          <w:szCs w:val="24"/>
          <w:lang w:val="en-GB"/>
        </w:rPr>
        <w:t xml:space="preserve"> College of Arabic and Islamic Studies, </w:t>
      </w:r>
      <w:proofErr w:type="spellStart"/>
      <w:r w:rsidRPr="0097768D">
        <w:rPr>
          <w:rFonts w:asciiTheme="majorBidi" w:hAnsiTheme="majorBidi" w:cstheme="majorBidi"/>
          <w:i/>
          <w:iCs/>
          <w:sz w:val="24"/>
          <w:szCs w:val="24"/>
          <w:lang w:val="en-GB"/>
        </w:rPr>
        <w:t>Madrasatul</w:t>
      </w:r>
      <w:proofErr w:type="spellEnd"/>
      <w:r w:rsidRPr="0097768D">
        <w:rPr>
          <w:rFonts w:asciiTheme="majorBidi" w:hAnsiTheme="majorBidi" w:cstheme="majorBidi"/>
          <w:i/>
          <w:iCs/>
          <w:sz w:val="24"/>
          <w:szCs w:val="24"/>
          <w:lang w:val="en-GB"/>
        </w:rPr>
        <w:t xml:space="preserve"> </w:t>
      </w:r>
      <w:proofErr w:type="spellStart"/>
      <w:r w:rsidRPr="0097768D">
        <w:rPr>
          <w:rFonts w:asciiTheme="majorBidi" w:hAnsiTheme="majorBidi" w:cstheme="majorBidi"/>
          <w:i/>
          <w:iCs/>
          <w:sz w:val="24"/>
          <w:szCs w:val="24"/>
          <w:lang w:val="en-GB"/>
        </w:rPr>
        <w:t>Ansarud</w:t>
      </w:r>
      <w:proofErr w:type="spellEnd"/>
      <w:r w:rsidRPr="0097768D">
        <w:rPr>
          <w:rFonts w:asciiTheme="majorBidi" w:hAnsiTheme="majorBidi" w:cstheme="majorBidi"/>
          <w:i/>
          <w:iCs/>
          <w:sz w:val="24"/>
          <w:szCs w:val="24"/>
          <w:lang w:val="en-GB"/>
        </w:rPr>
        <w:t xml:space="preserve"> </w:t>
      </w:r>
      <w:proofErr w:type="spellStart"/>
      <w:r w:rsidRPr="0097768D">
        <w:rPr>
          <w:rFonts w:asciiTheme="majorBidi" w:hAnsiTheme="majorBidi" w:cstheme="majorBidi"/>
          <w:i/>
          <w:iCs/>
          <w:sz w:val="24"/>
          <w:szCs w:val="24"/>
          <w:lang w:val="en-GB"/>
        </w:rPr>
        <w:t>Deen</w:t>
      </w:r>
      <w:proofErr w:type="spellEnd"/>
      <w:r w:rsidRPr="0097768D">
        <w:rPr>
          <w:rFonts w:asciiTheme="majorBidi" w:hAnsiTheme="majorBidi" w:cstheme="majorBidi"/>
          <w:sz w:val="24"/>
          <w:szCs w:val="24"/>
          <w:lang w:val="en-GB"/>
        </w:rPr>
        <w:t>, Bilal Islamic Academy</w:t>
      </w:r>
      <w:r w:rsidRPr="0097768D">
        <w:rPr>
          <w:rFonts w:asciiTheme="majorBidi" w:hAnsiTheme="majorBidi" w:cstheme="majorBidi"/>
          <w:sz w:val="24"/>
          <w:szCs w:val="24"/>
          <w:vertAlign w:val="superscript"/>
          <w:lang w:val="en-GB"/>
        </w:rPr>
        <w:t xml:space="preserve">15 </w:t>
      </w:r>
      <w:r w:rsidRPr="0097768D">
        <w:rPr>
          <w:rFonts w:asciiTheme="majorBidi" w:hAnsiTheme="majorBidi" w:cstheme="majorBidi"/>
          <w:sz w:val="24"/>
          <w:szCs w:val="24"/>
          <w:lang w:val="en-GB"/>
        </w:rPr>
        <w:t>and so on.</w:t>
      </w:r>
    </w:p>
    <w:p w:rsidR="00527616" w:rsidRPr="0097768D" w:rsidRDefault="00527616" w:rsidP="0097768D">
      <w:pPr>
        <w:pStyle w:val="NoSpacing"/>
        <w:ind w:firstLine="720"/>
        <w:jc w:val="both"/>
        <w:rPr>
          <w:rFonts w:asciiTheme="majorBidi" w:hAnsiTheme="majorBidi" w:cstheme="majorBidi"/>
          <w:sz w:val="24"/>
          <w:szCs w:val="24"/>
          <w:lang w:val="en-GB"/>
        </w:rPr>
      </w:pPr>
      <w:r w:rsidRPr="0097768D">
        <w:rPr>
          <w:rFonts w:asciiTheme="majorBidi" w:hAnsiTheme="majorBidi" w:cstheme="majorBidi"/>
          <w:sz w:val="24"/>
          <w:szCs w:val="24"/>
          <w:lang w:val="en-GB"/>
        </w:rPr>
        <w:t xml:space="preserve">It is observed that in </w:t>
      </w:r>
      <w:proofErr w:type="spellStart"/>
      <w:r w:rsidRPr="0097768D">
        <w:rPr>
          <w:rFonts w:asciiTheme="majorBidi" w:hAnsiTheme="majorBidi" w:cstheme="majorBidi"/>
          <w:sz w:val="24"/>
          <w:szCs w:val="24"/>
          <w:lang w:val="en-GB"/>
        </w:rPr>
        <w:t>Nasarawa</w:t>
      </w:r>
      <w:proofErr w:type="spellEnd"/>
      <w:r w:rsidRPr="0097768D">
        <w:rPr>
          <w:rFonts w:asciiTheme="majorBidi" w:hAnsiTheme="majorBidi" w:cstheme="majorBidi"/>
          <w:sz w:val="24"/>
          <w:szCs w:val="24"/>
          <w:lang w:val="en-GB"/>
        </w:rPr>
        <w:t xml:space="preserve"> State apart from very few individual and philanthropists’ efforts, found mostly in urban centres and some Local Government headquarters, neither individuals nor communities have fared well in supporting Islamic education. This is in spite of the fact that it is this level of education that dictates the success or failure of subsequent levels of education. The need therefore for communities to embrace the challenge posed by sporadic dilapidated classroom blocks, almost complete absence of desks, working materials, qualified teachers etc. in </w:t>
      </w:r>
      <w:r w:rsidRPr="0097768D">
        <w:rPr>
          <w:rFonts w:asciiTheme="majorBidi" w:hAnsiTheme="majorBidi" w:cstheme="majorBidi"/>
          <w:bCs/>
          <w:iCs/>
          <w:sz w:val="24"/>
          <w:szCs w:val="24"/>
          <w:lang w:val="en-GB"/>
        </w:rPr>
        <w:t>many</w:t>
      </w:r>
      <w:r w:rsidRPr="0097768D">
        <w:rPr>
          <w:rFonts w:asciiTheme="majorBidi" w:hAnsiTheme="majorBidi" w:cstheme="majorBidi"/>
          <w:sz w:val="24"/>
          <w:szCs w:val="24"/>
          <w:lang w:val="en-GB"/>
        </w:rPr>
        <w:t xml:space="preserve"> Islamic schools in the State is more desirable now. This study, therefore, calls on our communities in </w:t>
      </w:r>
      <w:proofErr w:type="spellStart"/>
      <w:r w:rsidRPr="0097768D">
        <w:rPr>
          <w:rFonts w:asciiTheme="majorBidi" w:hAnsiTheme="majorBidi" w:cstheme="majorBidi"/>
          <w:sz w:val="24"/>
          <w:szCs w:val="24"/>
          <w:lang w:val="en-GB"/>
        </w:rPr>
        <w:t>Nasarawa</w:t>
      </w:r>
      <w:proofErr w:type="spellEnd"/>
      <w:r w:rsidRPr="0097768D">
        <w:rPr>
          <w:rFonts w:asciiTheme="majorBidi" w:hAnsiTheme="majorBidi" w:cstheme="majorBidi"/>
          <w:sz w:val="24"/>
          <w:szCs w:val="24"/>
          <w:lang w:val="en-GB"/>
        </w:rPr>
        <w:t xml:space="preserve"> State to consider:</w:t>
      </w:r>
    </w:p>
    <w:p w:rsidR="00527616" w:rsidRPr="0097768D" w:rsidRDefault="00527616" w:rsidP="0097768D">
      <w:pPr>
        <w:pStyle w:val="NoSpacing"/>
        <w:ind w:left="720" w:hanging="720"/>
        <w:jc w:val="both"/>
        <w:rPr>
          <w:rFonts w:asciiTheme="majorBidi" w:hAnsiTheme="majorBidi" w:cstheme="majorBidi"/>
          <w:sz w:val="24"/>
          <w:szCs w:val="24"/>
          <w:lang w:val="en-GB"/>
        </w:rPr>
      </w:pPr>
      <w:r w:rsidRPr="0097768D">
        <w:rPr>
          <w:rFonts w:asciiTheme="majorBidi" w:hAnsiTheme="majorBidi" w:cstheme="majorBidi"/>
          <w:sz w:val="24"/>
          <w:szCs w:val="24"/>
          <w:lang w:val="en-GB"/>
        </w:rPr>
        <w:lastRenderedPageBreak/>
        <w:t>i</w:t>
      </w:r>
      <w:r w:rsidR="0097768D">
        <w:rPr>
          <w:rFonts w:asciiTheme="majorBidi" w:hAnsiTheme="majorBidi" w:cstheme="majorBidi"/>
          <w:sz w:val="24"/>
          <w:szCs w:val="24"/>
          <w:lang w:val="en-GB"/>
        </w:rPr>
        <w:t>.</w:t>
      </w:r>
      <w:r w:rsidRPr="0097768D">
        <w:rPr>
          <w:rFonts w:asciiTheme="majorBidi" w:hAnsiTheme="majorBidi" w:cstheme="majorBidi"/>
          <w:sz w:val="24"/>
          <w:szCs w:val="24"/>
          <w:lang w:val="en-GB"/>
        </w:rPr>
        <w:tab/>
        <w:t xml:space="preserve">Extending the formation of the Parents/Teachers Association in functional terms to all the Islamic schools performing the same functions as has been </w:t>
      </w:r>
      <w:r w:rsidR="0063779A">
        <w:rPr>
          <w:rFonts w:asciiTheme="majorBidi" w:hAnsiTheme="majorBidi" w:cstheme="majorBidi"/>
          <w:sz w:val="24"/>
          <w:szCs w:val="24"/>
          <w:lang w:val="en-GB"/>
        </w:rPr>
        <w:t xml:space="preserve">the case at the public primary </w:t>
      </w:r>
      <w:r w:rsidRPr="0097768D">
        <w:rPr>
          <w:rFonts w:asciiTheme="majorBidi" w:hAnsiTheme="majorBidi" w:cstheme="majorBidi"/>
          <w:sz w:val="24"/>
          <w:szCs w:val="24"/>
          <w:lang w:val="en-GB"/>
        </w:rPr>
        <w:t xml:space="preserve">and secondary school levels in the State. In addition, through the </w:t>
      </w:r>
      <w:smartTag w:uri="urn:schemas-microsoft-com:office:smarttags" w:element="stockticker">
        <w:r w:rsidRPr="0097768D">
          <w:rPr>
            <w:rFonts w:asciiTheme="majorBidi" w:hAnsiTheme="majorBidi" w:cstheme="majorBidi"/>
            <w:sz w:val="24"/>
            <w:szCs w:val="24"/>
            <w:lang w:val="en-GB"/>
          </w:rPr>
          <w:t>PTA</w:t>
        </w:r>
      </w:smartTag>
      <w:r w:rsidRPr="0097768D">
        <w:rPr>
          <w:rFonts w:asciiTheme="majorBidi" w:hAnsiTheme="majorBidi" w:cstheme="majorBidi"/>
          <w:sz w:val="24"/>
          <w:szCs w:val="24"/>
          <w:lang w:val="en-GB"/>
        </w:rPr>
        <w:t xml:space="preserve">, communities are to be challenged and encouraged to commence participation in the provision of standard Islamic education through construction and rehabilitation of classrooms, supply/provision of desks, teaching materials, textbooks, resource persons etc. </w:t>
      </w:r>
    </w:p>
    <w:p w:rsidR="00527616" w:rsidRPr="0097768D" w:rsidRDefault="00527616" w:rsidP="0097768D">
      <w:pPr>
        <w:pStyle w:val="NoSpacing"/>
        <w:ind w:left="720" w:hanging="720"/>
        <w:jc w:val="both"/>
        <w:rPr>
          <w:rFonts w:asciiTheme="majorBidi" w:hAnsiTheme="majorBidi" w:cstheme="majorBidi"/>
          <w:sz w:val="24"/>
          <w:szCs w:val="24"/>
          <w:lang w:val="en-GB"/>
        </w:rPr>
      </w:pPr>
      <w:r w:rsidRPr="0097768D">
        <w:rPr>
          <w:rFonts w:asciiTheme="majorBidi" w:hAnsiTheme="majorBidi" w:cstheme="majorBidi"/>
          <w:sz w:val="24"/>
          <w:szCs w:val="24"/>
          <w:lang w:val="en-GB"/>
        </w:rPr>
        <w:t>ii</w:t>
      </w:r>
      <w:r w:rsidR="0097768D">
        <w:rPr>
          <w:rFonts w:asciiTheme="majorBidi" w:hAnsiTheme="majorBidi" w:cstheme="majorBidi"/>
          <w:sz w:val="24"/>
          <w:szCs w:val="24"/>
          <w:lang w:val="en-GB"/>
        </w:rPr>
        <w:t>.</w:t>
      </w:r>
      <w:r w:rsidRPr="0097768D">
        <w:rPr>
          <w:rFonts w:asciiTheme="majorBidi" w:hAnsiTheme="majorBidi" w:cstheme="majorBidi"/>
          <w:sz w:val="24"/>
          <w:szCs w:val="24"/>
          <w:lang w:val="en-GB"/>
        </w:rPr>
        <w:tab/>
        <w:t xml:space="preserve">Formation of Alumni Associations in all Islamic schools. Since many Muslim scholars, workers and elites in </w:t>
      </w:r>
      <w:proofErr w:type="spellStart"/>
      <w:r w:rsidRPr="0097768D">
        <w:rPr>
          <w:rFonts w:asciiTheme="majorBidi" w:hAnsiTheme="majorBidi" w:cstheme="majorBidi"/>
          <w:sz w:val="24"/>
          <w:szCs w:val="24"/>
          <w:lang w:val="en-GB"/>
        </w:rPr>
        <w:t>Nasarawa</w:t>
      </w:r>
      <w:proofErr w:type="spellEnd"/>
      <w:r w:rsidRPr="0097768D">
        <w:rPr>
          <w:rFonts w:asciiTheme="majorBidi" w:hAnsiTheme="majorBidi" w:cstheme="majorBidi"/>
          <w:sz w:val="24"/>
          <w:szCs w:val="24"/>
          <w:lang w:val="en-GB"/>
        </w:rPr>
        <w:t xml:space="preserve"> State traced their success and achievements to such Islamic schools, it is incumbent on all to cast back their minds and see how their alma mater is fairing with a view to coming to its aid either by renovating its buildings, constructing new classrooms, provision of enough working, teaching and reading materials, provision of enough qualified teachers and perhaps fencing the school compound to curb trespass which act as detractions to teaching and learning.</w:t>
      </w:r>
    </w:p>
    <w:p w:rsidR="00527616" w:rsidRPr="0097768D" w:rsidRDefault="00527616" w:rsidP="0097768D">
      <w:pPr>
        <w:pStyle w:val="NoSpacing"/>
        <w:ind w:left="720" w:hanging="720"/>
        <w:jc w:val="both"/>
        <w:rPr>
          <w:rFonts w:asciiTheme="majorBidi" w:hAnsiTheme="majorBidi" w:cstheme="majorBidi"/>
          <w:sz w:val="24"/>
          <w:szCs w:val="24"/>
          <w:lang w:val="en-GB"/>
        </w:rPr>
      </w:pPr>
      <w:r w:rsidRPr="0097768D">
        <w:rPr>
          <w:rFonts w:asciiTheme="majorBidi" w:hAnsiTheme="majorBidi" w:cstheme="majorBidi"/>
          <w:sz w:val="24"/>
          <w:szCs w:val="24"/>
          <w:lang w:val="en-GB"/>
        </w:rPr>
        <w:t>iii</w:t>
      </w:r>
      <w:r w:rsidR="0097768D">
        <w:rPr>
          <w:rFonts w:asciiTheme="majorBidi" w:hAnsiTheme="majorBidi" w:cstheme="majorBidi"/>
          <w:sz w:val="24"/>
          <w:szCs w:val="24"/>
          <w:lang w:val="en-GB"/>
        </w:rPr>
        <w:t>.</w:t>
      </w:r>
      <w:r w:rsidRPr="0097768D">
        <w:rPr>
          <w:rFonts w:asciiTheme="majorBidi" w:hAnsiTheme="majorBidi" w:cstheme="majorBidi"/>
          <w:sz w:val="24"/>
          <w:szCs w:val="24"/>
          <w:lang w:val="en-GB"/>
        </w:rPr>
        <w:tab/>
        <w:t xml:space="preserve">Provision of community prizes to be competed for in various academic competitions, like Islamic quiz competition, </w:t>
      </w:r>
      <w:proofErr w:type="spellStart"/>
      <w:r w:rsidRPr="0097768D">
        <w:rPr>
          <w:rFonts w:asciiTheme="majorBidi" w:hAnsiTheme="majorBidi" w:cstheme="majorBidi"/>
          <w:sz w:val="24"/>
          <w:szCs w:val="24"/>
          <w:lang w:val="en-GB"/>
        </w:rPr>
        <w:t>Qur’anic</w:t>
      </w:r>
      <w:proofErr w:type="spellEnd"/>
      <w:r w:rsidRPr="0097768D">
        <w:rPr>
          <w:rFonts w:asciiTheme="majorBidi" w:hAnsiTheme="majorBidi" w:cstheme="majorBidi"/>
          <w:sz w:val="24"/>
          <w:szCs w:val="24"/>
          <w:lang w:val="en-GB"/>
        </w:rPr>
        <w:t xml:space="preserve"> recitation competition, Islamic reading competition, ICT </w:t>
      </w:r>
      <w:proofErr w:type="gramStart"/>
      <w:r w:rsidRPr="0097768D">
        <w:rPr>
          <w:rFonts w:asciiTheme="majorBidi" w:hAnsiTheme="majorBidi" w:cstheme="majorBidi"/>
          <w:sz w:val="24"/>
          <w:szCs w:val="24"/>
          <w:lang w:val="en-GB"/>
        </w:rPr>
        <w:t>competition  etc</w:t>
      </w:r>
      <w:proofErr w:type="gramEnd"/>
      <w:r w:rsidRPr="0097768D">
        <w:rPr>
          <w:rFonts w:asciiTheme="majorBidi" w:hAnsiTheme="majorBidi" w:cstheme="majorBidi"/>
          <w:sz w:val="24"/>
          <w:szCs w:val="24"/>
          <w:lang w:val="en-GB"/>
        </w:rPr>
        <w:t>. This will help in boosting talents at this stage of the educational system.</w:t>
      </w:r>
    </w:p>
    <w:p w:rsidR="00527616" w:rsidRPr="0097768D" w:rsidRDefault="00527616" w:rsidP="0097768D">
      <w:pPr>
        <w:pStyle w:val="NoSpacing"/>
        <w:ind w:left="720" w:hanging="720"/>
        <w:jc w:val="both"/>
        <w:rPr>
          <w:rFonts w:asciiTheme="majorBidi" w:hAnsiTheme="majorBidi" w:cstheme="majorBidi"/>
          <w:sz w:val="24"/>
          <w:szCs w:val="24"/>
          <w:lang w:val="en-GB"/>
        </w:rPr>
      </w:pPr>
      <w:r w:rsidRPr="0097768D">
        <w:rPr>
          <w:rFonts w:asciiTheme="majorBidi" w:hAnsiTheme="majorBidi" w:cstheme="majorBidi"/>
          <w:sz w:val="24"/>
          <w:szCs w:val="24"/>
          <w:lang w:val="en-GB"/>
        </w:rPr>
        <w:t>iv</w:t>
      </w:r>
      <w:r w:rsidR="0097768D">
        <w:rPr>
          <w:rFonts w:asciiTheme="majorBidi" w:hAnsiTheme="majorBidi" w:cstheme="majorBidi"/>
          <w:sz w:val="24"/>
          <w:szCs w:val="24"/>
          <w:lang w:val="en-GB"/>
        </w:rPr>
        <w:t>.</w:t>
      </w:r>
      <w:r w:rsidRPr="0097768D">
        <w:rPr>
          <w:rFonts w:asciiTheme="majorBidi" w:hAnsiTheme="majorBidi" w:cstheme="majorBidi"/>
          <w:sz w:val="24"/>
          <w:szCs w:val="24"/>
          <w:lang w:val="en-GB"/>
        </w:rPr>
        <w:tab/>
        <w:t xml:space="preserve">Community serving as supervisors and monitors. These days, it is an open secret that some teachers do not see absenteeism and truancy as an offence. Laissez faire attitude to work is becoming the order of the day especially in some Islamic schools. It is the duty of the respective communities where these schools are situated to serve as monitors and supervisors to the teachers working in the school to teach their children. Most teachers are likely to work best under close watch and supervision; therefore, it will be good for the immediate community members to handle the issue of monitoring and supervision in their respective Islamic schools. </w:t>
      </w:r>
    </w:p>
    <w:p w:rsidR="00527616" w:rsidRPr="0097768D" w:rsidRDefault="00527616" w:rsidP="0097768D">
      <w:pPr>
        <w:pStyle w:val="NoSpacing"/>
        <w:ind w:left="720" w:hanging="720"/>
        <w:jc w:val="both"/>
        <w:rPr>
          <w:rFonts w:asciiTheme="majorBidi" w:hAnsiTheme="majorBidi" w:cstheme="majorBidi"/>
          <w:sz w:val="24"/>
          <w:szCs w:val="24"/>
          <w:lang w:val="en-GB"/>
        </w:rPr>
      </w:pPr>
      <w:r w:rsidRPr="0097768D">
        <w:rPr>
          <w:rFonts w:asciiTheme="majorBidi" w:hAnsiTheme="majorBidi" w:cstheme="majorBidi"/>
          <w:sz w:val="24"/>
          <w:szCs w:val="24"/>
          <w:lang w:val="en-GB"/>
        </w:rPr>
        <w:t>v</w:t>
      </w:r>
      <w:r w:rsidR="0097768D">
        <w:rPr>
          <w:rFonts w:asciiTheme="majorBidi" w:hAnsiTheme="majorBidi" w:cstheme="majorBidi"/>
          <w:sz w:val="24"/>
          <w:szCs w:val="24"/>
          <w:lang w:val="en-GB"/>
        </w:rPr>
        <w:t>.</w:t>
      </w:r>
      <w:r w:rsidRPr="0097768D">
        <w:rPr>
          <w:rFonts w:asciiTheme="majorBidi" w:hAnsiTheme="majorBidi" w:cstheme="majorBidi"/>
          <w:sz w:val="24"/>
          <w:szCs w:val="24"/>
          <w:lang w:val="en-GB"/>
        </w:rPr>
        <w:tab/>
        <w:t>Encouraging efficient and hardworking headmasters and teachers through recognition, incentives and goodwill messages. It is the duty of community members to invite attention of the proprietors to the good work of a headmaster or teacher working or teaching in the community for possible reward which would then serve as an incentive and motivation for greater productivity and efficiently.</w:t>
      </w:r>
    </w:p>
    <w:p w:rsidR="00527616" w:rsidRPr="0097768D" w:rsidRDefault="00527616" w:rsidP="0097768D">
      <w:pPr>
        <w:pStyle w:val="NoSpacing"/>
        <w:ind w:left="720" w:hanging="720"/>
        <w:jc w:val="both"/>
        <w:rPr>
          <w:rFonts w:asciiTheme="majorBidi" w:hAnsiTheme="majorBidi" w:cstheme="majorBidi"/>
          <w:sz w:val="24"/>
          <w:szCs w:val="24"/>
          <w:lang w:val="en-GB"/>
        </w:rPr>
      </w:pPr>
      <w:r w:rsidRPr="0097768D">
        <w:rPr>
          <w:rFonts w:asciiTheme="majorBidi" w:hAnsiTheme="majorBidi" w:cstheme="majorBidi"/>
          <w:sz w:val="24"/>
          <w:szCs w:val="24"/>
          <w:lang w:val="en-GB"/>
        </w:rPr>
        <w:lastRenderedPageBreak/>
        <w:t>vi</w:t>
      </w:r>
      <w:r w:rsidR="0097768D">
        <w:rPr>
          <w:rFonts w:asciiTheme="majorBidi" w:hAnsiTheme="majorBidi" w:cstheme="majorBidi"/>
          <w:sz w:val="24"/>
          <w:szCs w:val="24"/>
          <w:lang w:val="en-GB"/>
        </w:rPr>
        <w:t>.</w:t>
      </w:r>
      <w:r w:rsidR="00CE1435">
        <w:rPr>
          <w:rFonts w:asciiTheme="majorBidi" w:hAnsiTheme="majorBidi" w:cstheme="majorBidi"/>
          <w:sz w:val="24"/>
          <w:szCs w:val="24"/>
          <w:lang w:val="en-GB"/>
        </w:rPr>
        <w:tab/>
        <w:t>Organis</w:t>
      </w:r>
      <w:r w:rsidRPr="0097768D">
        <w:rPr>
          <w:rFonts w:asciiTheme="majorBidi" w:hAnsiTheme="majorBidi" w:cstheme="majorBidi"/>
          <w:sz w:val="24"/>
          <w:szCs w:val="24"/>
          <w:lang w:val="en-GB"/>
        </w:rPr>
        <w:t>i</w:t>
      </w:r>
      <w:r w:rsidR="000B316B">
        <w:rPr>
          <w:rFonts w:asciiTheme="majorBidi" w:hAnsiTheme="majorBidi" w:cstheme="majorBidi"/>
          <w:sz w:val="24"/>
          <w:szCs w:val="24"/>
          <w:lang w:val="en-GB"/>
        </w:rPr>
        <w:t>ng launch: Muslims could organis</w:t>
      </w:r>
      <w:r w:rsidRPr="0097768D">
        <w:rPr>
          <w:rFonts w:asciiTheme="majorBidi" w:hAnsiTheme="majorBidi" w:cstheme="majorBidi"/>
          <w:sz w:val="24"/>
          <w:szCs w:val="24"/>
          <w:lang w:val="en-GB"/>
        </w:rPr>
        <w:t>e a grand Islamic education appeal fund launch at the State, local or individual levels; and then later share the funds rea1ised from such an exercise either to all Islamic schools on the principle of equality or to each according to its needs. Since competitiveness has been known to be a moving force in the success of such an endeavour, it is hoped that all communities within respective local government area would leave no stone</w:t>
      </w:r>
      <w:r w:rsidR="00CE1435">
        <w:rPr>
          <w:rFonts w:asciiTheme="majorBidi" w:hAnsiTheme="majorBidi" w:cstheme="majorBidi"/>
          <w:sz w:val="24"/>
          <w:szCs w:val="24"/>
          <w:lang w:val="en-GB"/>
        </w:rPr>
        <w:t xml:space="preserve"> unturned in mobilis</w:t>
      </w:r>
      <w:r w:rsidRPr="0097768D">
        <w:rPr>
          <w:rFonts w:asciiTheme="majorBidi" w:hAnsiTheme="majorBidi" w:cstheme="majorBidi"/>
          <w:sz w:val="24"/>
          <w:szCs w:val="24"/>
          <w:lang w:val="en-GB"/>
        </w:rPr>
        <w:t xml:space="preserve">ing themselves and friends of their community in ensuring that their </w:t>
      </w:r>
    </w:p>
    <w:p w:rsidR="0097768D" w:rsidRDefault="0097768D" w:rsidP="00415C28">
      <w:pPr>
        <w:pStyle w:val="NoSpacing"/>
        <w:jc w:val="both"/>
        <w:rPr>
          <w:rFonts w:asciiTheme="majorBidi" w:hAnsiTheme="majorBidi" w:cstheme="majorBidi"/>
          <w:sz w:val="24"/>
          <w:szCs w:val="24"/>
          <w:lang w:val="en-GB"/>
        </w:rPr>
      </w:pPr>
    </w:p>
    <w:p w:rsidR="00527616" w:rsidRPr="0097768D" w:rsidRDefault="00527616" w:rsidP="00415C28">
      <w:pPr>
        <w:pStyle w:val="NoSpacing"/>
        <w:jc w:val="both"/>
        <w:rPr>
          <w:rFonts w:asciiTheme="majorBidi" w:hAnsiTheme="majorBidi" w:cstheme="majorBidi"/>
          <w:sz w:val="24"/>
          <w:szCs w:val="24"/>
          <w:lang w:val="en-GB"/>
        </w:rPr>
      </w:pPr>
      <w:r w:rsidRPr="0097768D">
        <w:rPr>
          <w:rFonts w:asciiTheme="majorBidi" w:hAnsiTheme="majorBidi" w:cstheme="majorBidi"/>
          <w:sz w:val="24"/>
          <w:szCs w:val="24"/>
          <w:lang w:val="en-GB"/>
        </w:rPr>
        <w:t>Local Government surpasses others on what is to be realised. With the on-going democratic and political terrain, this venture is surely going to be with tremendous success.</w:t>
      </w:r>
    </w:p>
    <w:p w:rsidR="00527616" w:rsidRPr="0097768D" w:rsidRDefault="00527616" w:rsidP="00415C28">
      <w:pPr>
        <w:pStyle w:val="List1"/>
        <w:spacing w:before="0" w:beforeAutospacing="0" w:after="0" w:afterAutospacing="0"/>
        <w:ind w:firstLine="720"/>
        <w:jc w:val="both"/>
        <w:rPr>
          <w:rFonts w:asciiTheme="majorBidi" w:hAnsiTheme="majorBidi" w:cstheme="majorBidi"/>
          <w:lang w:val="en-GB"/>
        </w:rPr>
      </w:pPr>
      <w:r w:rsidRPr="0097768D">
        <w:rPr>
          <w:rFonts w:asciiTheme="majorBidi" w:hAnsiTheme="majorBidi" w:cstheme="majorBidi"/>
          <w:lang w:val="en-GB"/>
        </w:rPr>
        <w:t xml:space="preserve">In summary, other ways </w:t>
      </w:r>
      <w:r w:rsidR="00CE1435">
        <w:rPr>
          <w:rFonts w:asciiTheme="majorBidi" w:hAnsiTheme="majorBidi" w:cstheme="majorBidi"/>
          <w:lang w:val="en-GB"/>
        </w:rPr>
        <w:t>and methods of community mobilisation include organis</w:t>
      </w:r>
      <w:r w:rsidRPr="0097768D">
        <w:rPr>
          <w:rFonts w:asciiTheme="majorBidi" w:hAnsiTheme="majorBidi" w:cstheme="majorBidi"/>
          <w:lang w:val="en-GB"/>
        </w:rPr>
        <w:t>ation of community</w:t>
      </w:r>
      <w:r w:rsidR="00CE1435">
        <w:rPr>
          <w:rFonts w:asciiTheme="majorBidi" w:hAnsiTheme="majorBidi" w:cstheme="majorBidi"/>
          <w:lang w:val="en-GB"/>
        </w:rPr>
        <w:t xml:space="preserve"> meetings, training and sensitis</w:t>
      </w:r>
      <w:r w:rsidRPr="0097768D">
        <w:rPr>
          <w:rFonts w:asciiTheme="majorBidi" w:hAnsiTheme="majorBidi" w:cstheme="majorBidi"/>
          <w:lang w:val="en-GB"/>
        </w:rPr>
        <w:t>ation sessions, religious preaching, community rallies, mass media campaigns through the use of radio, television, billboards, newspapers, mobile phones, etc. Though community outreach strategies and mass media campaigns are two distinct strategies, the most effective of such approaches tend to combine mass media intervention with community-based action</w:t>
      </w:r>
      <w:r w:rsidRPr="0097768D">
        <w:rPr>
          <w:rFonts w:asciiTheme="majorBidi" w:hAnsiTheme="majorBidi" w:cstheme="majorBidi"/>
          <w:vertAlign w:val="superscript"/>
          <w:lang w:val="en-GB"/>
        </w:rPr>
        <w:t>14</w:t>
      </w:r>
      <w:r w:rsidRPr="0097768D">
        <w:rPr>
          <w:rFonts w:asciiTheme="majorBidi" w:hAnsiTheme="majorBidi" w:cstheme="majorBidi"/>
          <w:lang w:val="en-GB"/>
        </w:rPr>
        <w:t>.</w:t>
      </w:r>
    </w:p>
    <w:p w:rsidR="0097768D" w:rsidRDefault="0097768D" w:rsidP="00415C28">
      <w:pPr>
        <w:jc w:val="both"/>
        <w:rPr>
          <w:rFonts w:asciiTheme="majorBidi" w:hAnsiTheme="majorBidi" w:cstheme="majorBidi"/>
          <w:b/>
          <w:lang w:val="en-GB"/>
        </w:rPr>
      </w:pPr>
    </w:p>
    <w:p w:rsidR="00527616" w:rsidRPr="0097768D" w:rsidRDefault="00527616" w:rsidP="00415C28">
      <w:pPr>
        <w:jc w:val="both"/>
        <w:rPr>
          <w:rFonts w:asciiTheme="majorBidi" w:hAnsiTheme="majorBidi" w:cstheme="majorBidi"/>
          <w:b/>
          <w:lang w:val="en-GB"/>
        </w:rPr>
      </w:pPr>
      <w:r w:rsidRPr="0097768D">
        <w:rPr>
          <w:rFonts w:asciiTheme="majorBidi" w:hAnsiTheme="majorBidi" w:cstheme="majorBidi"/>
          <w:b/>
          <w:lang w:val="en-GB"/>
        </w:rPr>
        <w:t>Conclusion</w:t>
      </w:r>
    </w:p>
    <w:p w:rsidR="00527616" w:rsidRPr="0097768D" w:rsidRDefault="00527616" w:rsidP="00415C28">
      <w:pPr>
        <w:ind w:firstLine="720"/>
        <w:jc w:val="both"/>
        <w:rPr>
          <w:rFonts w:asciiTheme="majorBidi" w:hAnsiTheme="majorBidi" w:cstheme="majorBidi"/>
          <w:lang w:val="en-GB"/>
        </w:rPr>
      </w:pPr>
      <w:r w:rsidRPr="0097768D">
        <w:rPr>
          <w:rFonts w:asciiTheme="majorBidi" w:hAnsiTheme="majorBidi" w:cstheme="majorBidi"/>
          <w:lang w:val="en-GB"/>
        </w:rPr>
        <w:t>The provision of education is gradually becoming so expensive that no government may be in a position to live up to its constitutional and societal expectations. The authority therefore relies on the respective communities to rise up to the task of complementing whatever government is able to provide for them. This could be best accomplished under t</w:t>
      </w:r>
      <w:r w:rsidR="00CE1435">
        <w:rPr>
          <w:rFonts w:asciiTheme="majorBidi" w:hAnsiTheme="majorBidi" w:cstheme="majorBidi"/>
          <w:lang w:val="en-GB"/>
        </w:rPr>
        <w:t>he umbrella of community mobilis</w:t>
      </w:r>
      <w:r w:rsidRPr="0097768D">
        <w:rPr>
          <w:rFonts w:asciiTheme="majorBidi" w:hAnsiTheme="majorBidi" w:cstheme="majorBidi"/>
          <w:lang w:val="en-GB"/>
        </w:rPr>
        <w:t>ation and participation in the task of providing Islamic education to the members of the community.</w:t>
      </w:r>
    </w:p>
    <w:p w:rsidR="00527616" w:rsidRPr="0097768D" w:rsidRDefault="00527616" w:rsidP="00415C28">
      <w:pPr>
        <w:ind w:firstLine="720"/>
        <w:jc w:val="both"/>
        <w:rPr>
          <w:rFonts w:asciiTheme="majorBidi" w:hAnsiTheme="majorBidi" w:cstheme="majorBidi"/>
          <w:lang w:val="en-GB"/>
        </w:rPr>
      </w:pPr>
      <w:r w:rsidRPr="0097768D">
        <w:rPr>
          <w:rFonts w:asciiTheme="majorBidi" w:hAnsiTheme="majorBidi" w:cstheme="majorBidi"/>
          <w:lang w:val="en-GB"/>
        </w:rPr>
        <w:t xml:space="preserve">Muslims in </w:t>
      </w:r>
      <w:proofErr w:type="spellStart"/>
      <w:r w:rsidRPr="0097768D">
        <w:rPr>
          <w:rFonts w:asciiTheme="majorBidi" w:hAnsiTheme="majorBidi" w:cstheme="majorBidi"/>
          <w:lang w:val="en-GB"/>
        </w:rPr>
        <w:t>Nasarawa</w:t>
      </w:r>
      <w:proofErr w:type="spellEnd"/>
      <w:r w:rsidRPr="0097768D">
        <w:rPr>
          <w:rFonts w:asciiTheme="majorBidi" w:hAnsiTheme="majorBidi" w:cstheme="majorBidi"/>
          <w:lang w:val="en-GB"/>
        </w:rPr>
        <w:t xml:space="preserve"> State have lower educational attainment, on average, than their Christian counterparts, but this disadvantage in formal educational attainment varies across space and time. This study proposes a theory explaining the role, relevance and efficacy of Muslim communities and how these communities affected educational outcomes. The structure of ethnic groups influenced the structure of Muslim communities by facilitating or hindering coordination, while the position of Muslim communities within the State affected demand for formal Islamic education through competition with Christian missionaries and access to jobs requiring </w:t>
      </w:r>
      <w:r w:rsidRPr="0097768D">
        <w:rPr>
          <w:rFonts w:asciiTheme="majorBidi" w:hAnsiTheme="majorBidi" w:cstheme="majorBidi"/>
          <w:lang w:val="en-GB"/>
        </w:rPr>
        <w:lastRenderedPageBreak/>
        <w:t>formal education. Since Islamic education is the fundamental bedrock upon which the subsequent levels are rested, the need to strengthen such profitabl</w:t>
      </w:r>
      <w:r w:rsidR="00CE1435">
        <w:rPr>
          <w:rFonts w:asciiTheme="majorBidi" w:hAnsiTheme="majorBidi" w:cstheme="majorBidi"/>
          <w:lang w:val="en-GB"/>
        </w:rPr>
        <w:t>e ventures of community mobilis</w:t>
      </w:r>
      <w:r w:rsidRPr="0097768D">
        <w:rPr>
          <w:rFonts w:asciiTheme="majorBidi" w:hAnsiTheme="majorBidi" w:cstheme="majorBidi"/>
          <w:lang w:val="en-GB"/>
        </w:rPr>
        <w:t>ation to all Islamic</w:t>
      </w:r>
      <w:r w:rsidR="00CE1435">
        <w:rPr>
          <w:rFonts w:asciiTheme="majorBidi" w:hAnsiTheme="majorBidi" w:cstheme="majorBidi"/>
          <w:lang w:val="en-GB"/>
        </w:rPr>
        <w:t xml:space="preserve"> schools cannot be over emphasis</w:t>
      </w:r>
      <w:r w:rsidRPr="0097768D">
        <w:rPr>
          <w:rFonts w:asciiTheme="majorBidi" w:hAnsiTheme="majorBidi" w:cstheme="majorBidi"/>
          <w:lang w:val="en-GB"/>
        </w:rPr>
        <w:t xml:space="preserve">ed. </w:t>
      </w:r>
    </w:p>
    <w:p w:rsidR="00527616" w:rsidRPr="0097768D" w:rsidRDefault="00527616" w:rsidP="00415C28">
      <w:pPr>
        <w:ind w:firstLine="720"/>
        <w:jc w:val="both"/>
        <w:rPr>
          <w:rFonts w:asciiTheme="majorBidi" w:hAnsiTheme="majorBidi" w:cstheme="majorBidi"/>
          <w:lang w:val="en-GB"/>
        </w:rPr>
      </w:pPr>
      <w:r w:rsidRPr="0097768D">
        <w:rPr>
          <w:rStyle w:val="mw-headline"/>
          <w:rFonts w:asciiTheme="majorBidi" w:hAnsiTheme="majorBidi" w:cstheme="majorBidi"/>
          <w:lang w:val="en-GB"/>
        </w:rPr>
        <w:t xml:space="preserve">In summary, </w:t>
      </w:r>
      <w:r w:rsidR="00CE1435">
        <w:rPr>
          <w:rFonts w:asciiTheme="majorBidi" w:hAnsiTheme="majorBidi" w:cstheme="majorBidi"/>
          <w:lang w:val="en-GB"/>
        </w:rPr>
        <w:t>Community mobilis</w:t>
      </w:r>
      <w:r w:rsidRPr="0097768D">
        <w:rPr>
          <w:rFonts w:asciiTheme="majorBidi" w:hAnsiTheme="majorBidi" w:cstheme="majorBidi"/>
          <w:lang w:val="en-GB"/>
        </w:rPr>
        <w:t>ation needs many analytical and supportive resources, which are internal and external as well</w:t>
      </w:r>
      <w:r w:rsidR="00CE1435">
        <w:rPr>
          <w:rFonts w:asciiTheme="majorBidi" w:hAnsiTheme="majorBidi" w:cstheme="majorBidi"/>
          <w:lang w:val="en-GB"/>
        </w:rPr>
        <w:t>. Resources of community mobilis</w:t>
      </w:r>
      <w:r w:rsidRPr="0097768D">
        <w:rPr>
          <w:rFonts w:asciiTheme="majorBidi" w:hAnsiTheme="majorBidi" w:cstheme="majorBidi"/>
          <w:lang w:val="en-GB"/>
        </w:rPr>
        <w:t>ation include go</w:t>
      </w:r>
      <w:r w:rsidR="00CE1435">
        <w:rPr>
          <w:rFonts w:asciiTheme="majorBidi" w:hAnsiTheme="majorBidi" w:cstheme="majorBidi"/>
          <w:lang w:val="en-GB"/>
        </w:rPr>
        <w:t>od leadership, effective organis</w:t>
      </w:r>
      <w:r w:rsidRPr="0097768D">
        <w:rPr>
          <w:rFonts w:asciiTheme="majorBidi" w:hAnsiTheme="majorBidi" w:cstheme="majorBidi"/>
          <w:lang w:val="en-GB"/>
        </w:rPr>
        <w:t>ational capacity, reliable communication channels, critical assessments, effective proble</w:t>
      </w:r>
      <w:r w:rsidR="00CE1435">
        <w:rPr>
          <w:rFonts w:asciiTheme="majorBidi" w:hAnsiTheme="majorBidi" w:cstheme="majorBidi"/>
          <w:lang w:val="en-GB"/>
        </w:rPr>
        <w:t>m solving, good resource mobilis</w:t>
      </w:r>
      <w:r w:rsidRPr="0097768D">
        <w:rPr>
          <w:rFonts w:asciiTheme="majorBidi" w:hAnsiTheme="majorBidi" w:cstheme="majorBidi"/>
          <w:lang w:val="en-GB"/>
        </w:rPr>
        <w:t>ation and good administrative and operational management.</w:t>
      </w:r>
    </w:p>
    <w:p w:rsidR="00527616" w:rsidRPr="0097768D" w:rsidRDefault="00527616" w:rsidP="00415C28">
      <w:pPr>
        <w:jc w:val="both"/>
        <w:rPr>
          <w:rFonts w:asciiTheme="majorBidi" w:hAnsiTheme="majorBidi" w:cstheme="majorBidi"/>
          <w:b/>
          <w:bCs/>
          <w:lang w:val="en-GB"/>
        </w:rPr>
      </w:pPr>
    </w:p>
    <w:p w:rsidR="0097768D" w:rsidRDefault="0097768D">
      <w:pPr>
        <w:spacing w:after="200" w:line="276" w:lineRule="auto"/>
        <w:rPr>
          <w:rFonts w:asciiTheme="majorBidi" w:hAnsiTheme="majorBidi" w:cstheme="majorBidi"/>
          <w:b/>
          <w:bCs/>
          <w:lang w:val="en-GB"/>
        </w:rPr>
      </w:pPr>
    </w:p>
    <w:p w:rsidR="00984A21" w:rsidRDefault="00984A21">
      <w:pPr>
        <w:spacing w:after="200" w:line="276" w:lineRule="auto"/>
        <w:rPr>
          <w:rFonts w:asciiTheme="majorBidi" w:hAnsiTheme="majorBidi" w:cstheme="majorBidi"/>
          <w:b/>
          <w:bCs/>
          <w:lang w:val="en-GB"/>
        </w:rPr>
      </w:pPr>
      <w:r>
        <w:rPr>
          <w:rFonts w:asciiTheme="majorBidi" w:hAnsiTheme="majorBidi" w:cstheme="majorBidi"/>
          <w:b/>
          <w:bCs/>
          <w:lang w:val="en-GB"/>
        </w:rPr>
        <w:br w:type="page"/>
      </w:r>
    </w:p>
    <w:p w:rsidR="00527616" w:rsidRPr="005D6C33" w:rsidRDefault="00527616" w:rsidP="00415C28">
      <w:pPr>
        <w:jc w:val="center"/>
        <w:rPr>
          <w:rFonts w:asciiTheme="majorBidi" w:hAnsiTheme="majorBidi" w:cstheme="majorBidi"/>
          <w:b/>
          <w:bCs/>
          <w:sz w:val="23"/>
          <w:szCs w:val="23"/>
          <w:lang w:val="en-GB"/>
        </w:rPr>
      </w:pPr>
      <w:r w:rsidRPr="005D6C33">
        <w:rPr>
          <w:rFonts w:asciiTheme="majorBidi" w:hAnsiTheme="majorBidi" w:cstheme="majorBidi"/>
          <w:b/>
          <w:bCs/>
          <w:sz w:val="23"/>
          <w:szCs w:val="23"/>
          <w:lang w:val="en-GB"/>
        </w:rPr>
        <w:lastRenderedPageBreak/>
        <w:t>Notes and References</w:t>
      </w:r>
    </w:p>
    <w:p w:rsidR="0097768D" w:rsidRPr="005D6C33" w:rsidRDefault="0097768D" w:rsidP="00415C28">
      <w:pPr>
        <w:jc w:val="center"/>
        <w:rPr>
          <w:rFonts w:asciiTheme="majorBidi" w:hAnsiTheme="majorBidi" w:cstheme="majorBidi"/>
          <w:b/>
          <w:bCs/>
          <w:sz w:val="23"/>
          <w:szCs w:val="23"/>
          <w:lang w:val="en-GB"/>
        </w:rPr>
      </w:pPr>
    </w:p>
    <w:p w:rsidR="00527616" w:rsidRPr="005D6C33" w:rsidRDefault="00527616" w:rsidP="0097768D">
      <w:pPr>
        <w:numPr>
          <w:ilvl w:val="0"/>
          <w:numId w:val="5"/>
        </w:numPr>
        <w:ind w:left="567" w:hanging="425"/>
        <w:jc w:val="both"/>
        <w:rPr>
          <w:rFonts w:asciiTheme="minorHAnsi" w:hAnsiTheme="minorHAnsi" w:cstheme="minorBidi"/>
          <w:sz w:val="23"/>
          <w:szCs w:val="23"/>
          <w:lang w:val="en-GB"/>
        </w:rPr>
      </w:pPr>
      <w:r w:rsidRPr="005D6C33">
        <w:rPr>
          <w:sz w:val="23"/>
          <w:szCs w:val="23"/>
          <w:lang w:val="en-GB"/>
        </w:rPr>
        <w:t>The Joint United Nations Programme on HIV/AIDS (</w:t>
      </w:r>
      <w:proofErr w:type="gramStart"/>
      <w:r w:rsidRPr="005D6C33">
        <w:rPr>
          <w:rFonts w:asciiTheme="majorBidi" w:hAnsiTheme="majorBidi" w:cstheme="majorBidi"/>
          <w:sz w:val="23"/>
          <w:szCs w:val="23"/>
          <w:lang w:val="en-GB"/>
        </w:rPr>
        <w:t>UNAIDS)</w:t>
      </w:r>
      <w:r w:rsidR="00CE1435">
        <w:rPr>
          <w:rStyle w:val="HTMLCite"/>
          <w:rFonts w:asciiTheme="majorBidi" w:hAnsiTheme="majorBidi" w:cstheme="majorBidi"/>
          <w:sz w:val="23"/>
          <w:szCs w:val="23"/>
          <w:lang w:val="en-GB"/>
        </w:rPr>
        <w:t>,</w:t>
      </w:r>
      <w:proofErr w:type="gramEnd"/>
      <w:r w:rsidR="00CE1435">
        <w:rPr>
          <w:rStyle w:val="HTMLCite"/>
          <w:rFonts w:asciiTheme="majorBidi" w:hAnsiTheme="majorBidi" w:cstheme="majorBidi"/>
          <w:sz w:val="23"/>
          <w:szCs w:val="23"/>
          <w:lang w:val="en-GB"/>
        </w:rPr>
        <w:t xml:space="preserve"> (1997). “Community Mobilis</w:t>
      </w:r>
      <w:r w:rsidRPr="005D6C33">
        <w:rPr>
          <w:rStyle w:val="HTMLCite"/>
          <w:rFonts w:asciiTheme="majorBidi" w:hAnsiTheme="majorBidi" w:cstheme="majorBidi"/>
          <w:sz w:val="23"/>
          <w:szCs w:val="23"/>
          <w:lang w:val="en-GB"/>
        </w:rPr>
        <w:t xml:space="preserve">ation on AIDS. Technical Update”, </w:t>
      </w:r>
      <w:r w:rsidRPr="005D6C33">
        <w:rPr>
          <w:rFonts w:asciiTheme="majorBidi" w:hAnsiTheme="majorBidi" w:cstheme="majorBidi"/>
          <w:sz w:val="23"/>
          <w:szCs w:val="23"/>
          <w:lang w:val="en-GB"/>
        </w:rPr>
        <w:t xml:space="preserve">UNAIDS Information Centre, 20 Avenue </w:t>
      </w:r>
      <w:proofErr w:type="spellStart"/>
      <w:r w:rsidRPr="005D6C33">
        <w:rPr>
          <w:rFonts w:asciiTheme="majorBidi" w:hAnsiTheme="majorBidi" w:cstheme="majorBidi"/>
          <w:sz w:val="23"/>
          <w:szCs w:val="23"/>
          <w:lang w:val="en-GB"/>
        </w:rPr>
        <w:t>Appia</w:t>
      </w:r>
      <w:proofErr w:type="spellEnd"/>
      <w:r w:rsidRPr="005D6C33">
        <w:rPr>
          <w:rFonts w:asciiTheme="majorBidi" w:hAnsiTheme="majorBidi" w:cstheme="majorBidi"/>
          <w:sz w:val="23"/>
          <w:szCs w:val="23"/>
          <w:lang w:val="en-GB"/>
        </w:rPr>
        <w:t>, 1211 Geneva 27, Switzerland, 11.</w:t>
      </w:r>
    </w:p>
    <w:p w:rsidR="00527616" w:rsidRPr="005D6C33" w:rsidRDefault="00527616" w:rsidP="00CE1435">
      <w:pPr>
        <w:numPr>
          <w:ilvl w:val="0"/>
          <w:numId w:val="5"/>
        </w:numPr>
        <w:ind w:left="567" w:hanging="425"/>
        <w:jc w:val="both"/>
        <w:rPr>
          <w:rStyle w:val="HTMLCite"/>
          <w:rFonts w:asciiTheme="minorHAnsi" w:hAnsiTheme="minorHAnsi" w:cstheme="minorBidi"/>
          <w:i w:val="0"/>
          <w:iCs w:val="0"/>
          <w:sz w:val="23"/>
          <w:szCs w:val="23"/>
          <w:lang w:val="en-GB"/>
        </w:rPr>
      </w:pPr>
      <w:r w:rsidRPr="005D6C33">
        <w:rPr>
          <w:rStyle w:val="HTMLCite"/>
          <w:rFonts w:asciiTheme="majorBidi" w:hAnsiTheme="majorBidi" w:cstheme="majorBidi"/>
          <w:sz w:val="23"/>
          <w:szCs w:val="23"/>
          <w:lang w:val="en-GB"/>
        </w:rPr>
        <w:t>Concha, Delgado-</w:t>
      </w:r>
      <w:proofErr w:type="spellStart"/>
      <w:r w:rsidRPr="005D6C33">
        <w:rPr>
          <w:rStyle w:val="HTMLCite"/>
          <w:rFonts w:asciiTheme="majorBidi" w:hAnsiTheme="majorBidi" w:cstheme="majorBidi"/>
          <w:sz w:val="23"/>
          <w:szCs w:val="23"/>
          <w:lang w:val="en-GB"/>
        </w:rPr>
        <w:t>Gaitán</w:t>
      </w:r>
      <w:proofErr w:type="spellEnd"/>
      <w:r w:rsidRPr="005D6C33">
        <w:rPr>
          <w:rStyle w:val="HTMLCite"/>
          <w:rFonts w:asciiTheme="majorBidi" w:hAnsiTheme="majorBidi" w:cstheme="majorBidi"/>
          <w:sz w:val="23"/>
          <w:szCs w:val="23"/>
          <w:lang w:val="en-GB"/>
        </w:rPr>
        <w:t>, (2001). The Power of Community: Mobili</w:t>
      </w:r>
      <w:r w:rsidR="00CE1435">
        <w:rPr>
          <w:rStyle w:val="HTMLCite"/>
          <w:rFonts w:asciiTheme="majorBidi" w:hAnsiTheme="majorBidi" w:cstheme="majorBidi"/>
          <w:sz w:val="23"/>
          <w:szCs w:val="23"/>
          <w:lang w:val="en-GB"/>
        </w:rPr>
        <w:t>s</w:t>
      </w:r>
      <w:r w:rsidRPr="005D6C33">
        <w:rPr>
          <w:rStyle w:val="HTMLCite"/>
          <w:rFonts w:asciiTheme="majorBidi" w:hAnsiTheme="majorBidi" w:cstheme="majorBidi"/>
          <w:sz w:val="23"/>
          <w:szCs w:val="23"/>
          <w:lang w:val="en-GB"/>
        </w:rPr>
        <w:t xml:space="preserve">ing for Family and Schooling, New York: </w:t>
      </w:r>
      <w:proofErr w:type="spellStart"/>
      <w:r w:rsidRPr="005D6C33">
        <w:rPr>
          <w:rStyle w:val="HTMLCite"/>
          <w:rFonts w:asciiTheme="majorBidi" w:hAnsiTheme="majorBidi" w:cstheme="majorBidi"/>
          <w:sz w:val="23"/>
          <w:szCs w:val="23"/>
          <w:lang w:val="en-GB"/>
        </w:rPr>
        <w:t>Rowman</w:t>
      </w:r>
      <w:proofErr w:type="spellEnd"/>
      <w:r w:rsidRPr="005D6C33">
        <w:rPr>
          <w:rStyle w:val="HTMLCite"/>
          <w:rFonts w:asciiTheme="majorBidi" w:hAnsiTheme="majorBidi" w:cstheme="majorBidi"/>
          <w:sz w:val="23"/>
          <w:szCs w:val="23"/>
          <w:lang w:val="en-GB"/>
        </w:rPr>
        <w:t xml:space="preserve"> &amp; Littlefield Publishing, Inc. </w:t>
      </w:r>
      <w:bookmarkStart w:id="0" w:name="_GoBack"/>
      <w:bookmarkEnd w:id="0"/>
      <w:r w:rsidRPr="005D6C33">
        <w:rPr>
          <w:rStyle w:val="HTMLCite"/>
          <w:rFonts w:asciiTheme="majorBidi" w:hAnsiTheme="majorBidi" w:cstheme="majorBidi"/>
          <w:sz w:val="23"/>
          <w:szCs w:val="23"/>
          <w:lang w:val="en-GB"/>
        </w:rPr>
        <w:t>13</w:t>
      </w:r>
    </w:p>
    <w:p w:rsidR="00527616" w:rsidRPr="005D6C33" w:rsidRDefault="00527616" w:rsidP="0097768D">
      <w:pPr>
        <w:numPr>
          <w:ilvl w:val="0"/>
          <w:numId w:val="5"/>
        </w:numPr>
        <w:ind w:left="567" w:hanging="425"/>
        <w:jc w:val="both"/>
        <w:rPr>
          <w:sz w:val="23"/>
          <w:szCs w:val="23"/>
        </w:rPr>
      </w:pPr>
      <w:r w:rsidRPr="005D6C33">
        <w:rPr>
          <w:iCs/>
          <w:sz w:val="23"/>
          <w:szCs w:val="23"/>
          <w:lang w:val="en-GB"/>
        </w:rPr>
        <w:t>Imam Al-</w:t>
      </w:r>
      <w:proofErr w:type="spellStart"/>
      <w:r w:rsidRPr="005D6C33">
        <w:rPr>
          <w:iCs/>
          <w:sz w:val="23"/>
          <w:szCs w:val="23"/>
          <w:lang w:val="en-GB"/>
        </w:rPr>
        <w:t>Bukhāri</w:t>
      </w:r>
      <w:proofErr w:type="spellEnd"/>
      <w:r w:rsidRPr="005D6C33">
        <w:rPr>
          <w:i/>
          <w:iCs/>
          <w:sz w:val="23"/>
          <w:szCs w:val="23"/>
          <w:lang w:val="en-GB"/>
        </w:rPr>
        <w:t>,</w:t>
      </w:r>
      <w:r w:rsidRPr="005D6C33">
        <w:rPr>
          <w:sz w:val="23"/>
          <w:szCs w:val="23"/>
          <w:lang w:val="en-GB"/>
        </w:rPr>
        <w:t xml:space="preserve"> M. I,</w:t>
      </w:r>
      <w:r w:rsidRPr="005D6C33">
        <w:rPr>
          <w:i/>
          <w:iCs/>
          <w:sz w:val="23"/>
          <w:szCs w:val="23"/>
          <w:lang w:val="en-GB"/>
        </w:rPr>
        <w:t xml:space="preserve"> </w:t>
      </w:r>
      <w:r w:rsidRPr="005D6C33">
        <w:rPr>
          <w:sz w:val="23"/>
          <w:szCs w:val="23"/>
          <w:lang w:val="en-GB"/>
        </w:rPr>
        <w:t xml:space="preserve">(1984). </w:t>
      </w:r>
      <w:r w:rsidRPr="005D6C33">
        <w:rPr>
          <w:i/>
          <w:iCs/>
          <w:sz w:val="23"/>
          <w:szCs w:val="23"/>
          <w:lang w:val="en-GB"/>
        </w:rPr>
        <w:t xml:space="preserve">The Translation of the Meaning of </w:t>
      </w:r>
      <w:proofErr w:type="spellStart"/>
      <w:r w:rsidRPr="005D6C33">
        <w:rPr>
          <w:i/>
          <w:iCs/>
          <w:sz w:val="23"/>
          <w:szCs w:val="23"/>
          <w:lang w:val="en-GB"/>
        </w:rPr>
        <w:t>Sahīh</w:t>
      </w:r>
      <w:proofErr w:type="spellEnd"/>
      <w:r w:rsidRPr="005D6C33">
        <w:rPr>
          <w:i/>
          <w:iCs/>
          <w:sz w:val="23"/>
          <w:szCs w:val="23"/>
          <w:lang w:val="en-GB"/>
        </w:rPr>
        <w:t xml:space="preserve"> al-</w:t>
      </w:r>
      <w:proofErr w:type="spellStart"/>
      <w:r w:rsidRPr="005D6C33">
        <w:rPr>
          <w:i/>
          <w:iCs/>
          <w:sz w:val="23"/>
          <w:szCs w:val="23"/>
          <w:lang w:val="en-GB"/>
        </w:rPr>
        <w:t>Bukhāri</w:t>
      </w:r>
      <w:proofErr w:type="spellEnd"/>
      <w:r w:rsidRPr="005D6C33">
        <w:rPr>
          <w:sz w:val="23"/>
          <w:szCs w:val="23"/>
          <w:lang w:val="en-GB"/>
        </w:rPr>
        <w:t xml:space="preserve">. New Delhi: </w:t>
      </w:r>
      <w:proofErr w:type="spellStart"/>
      <w:r w:rsidRPr="005D6C33">
        <w:rPr>
          <w:sz w:val="23"/>
          <w:szCs w:val="23"/>
          <w:lang w:val="en-GB"/>
        </w:rPr>
        <w:t>Kitab</w:t>
      </w:r>
      <w:proofErr w:type="spellEnd"/>
      <w:r w:rsidRPr="005D6C33">
        <w:rPr>
          <w:sz w:val="23"/>
          <w:szCs w:val="23"/>
          <w:lang w:val="en-GB"/>
        </w:rPr>
        <w:t xml:space="preserve"> </w:t>
      </w:r>
      <w:proofErr w:type="spellStart"/>
      <w:r w:rsidRPr="005D6C33">
        <w:rPr>
          <w:sz w:val="23"/>
          <w:szCs w:val="23"/>
          <w:lang w:val="en-GB"/>
        </w:rPr>
        <w:t>Bhavan</w:t>
      </w:r>
      <w:proofErr w:type="spellEnd"/>
      <w:r w:rsidRPr="005D6C33">
        <w:rPr>
          <w:sz w:val="23"/>
          <w:szCs w:val="23"/>
          <w:lang w:val="en-GB"/>
        </w:rPr>
        <w:t xml:space="preserve">, </w:t>
      </w:r>
      <w:proofErr w:type="spellStart"/>
      <w:r w:rsidRPr="005D6C33">
        <w:rPr>
          <w:sz w:val="23"/>
          <w:szCs w:val="23"/>
        </w:rPr>
        <w:t>Sahih</w:t>
      </w:r>
      <w:proofErr w:type="spellEnd"/>
      <w:r w:rsidRPr="005D6C33">
        <w:rPr>
          <w:sz w:val="23"/>
          <w:szCs w:val="23"/>
        </w:rPr>
        <w:t xml:space="preserve"> al </w:t>
      </w:r>
      <w:proofErr w:type="spellStart"/>
      <w:r w:rsidRPr="005D6C33">
        <w:rPr>
          <w:sz w:val="23"/>
          <w:szCs w:val="23"/>
        </w:rPr>
        <w:t>Bukhari</w:t>
      </w:r>
      <w:proofErr w:type="spellEnd"/>
      <w:r w:rsidRPr="005D6C33">
        <w:rPr>
          <w:sz w:val="23"/>
          <w:szCs w:val="23"/>
        </w:rPr>
        <w:t xml:space="preserve">, Vol. 9, </w:t>
      </w:r>
      <w:proofErr w:type="spellStart"/>
      <w:r w:rsidRPr="005D6C33">
        <w:rPr>
          <w:sz w:val="23"/>
          <w:szCs w:val="23"/>
        </w:rPr>
        <w:t>chp</w:t>
      </w:r>
      <w:proofErr w:type="spellEnd"/>
      <w:r w:rsidRPr="005D6C33">
        <w:rPr>
          <w:sz w:val="23"/>
          <w:szCs w:val="23"/>
        </w:rPr>
        <w:t xml:space="preserve"> 22, hadith no.7172</w:t>
      </w:r>
    </w:p>
    <w:p w:rsidR="00527616" w:rsidRPr="005D6C33" w:rsidRDefault="00527616" w:rsidP="0097768D">
      <w:pPr>
        <w:numPr>
          <w:ilvl w:val="0"/>
          <w:numId w:val="5"/>
        </w:numPr>
        <w:ind w:left="567" w:hanging="425"/>
        <w:jc w:val="both"/>
        <w:rPr>
          <w:sz w:val="23"/>
          <w:szCs w:val="23"/>
        </w:rPr>
      </w:pPr>
      <w:proofErr w:type="spellStart"/>
      <w:r w:rsidRPr="005D6C33">
        <w:rPr>
          <w:sz w:val="23"/>
          <w:szCs w:val="23"/>
        </w:rPr>
        <w:t>Wikin</w:t>
      </w:r>
      <w:proofErr w:type="spellEnd"/>
      <w:r w:rsidRPr="005D6C33">
        <w:rPr>
          <w:sz w:val="23"/>
          <w:szCs w:val="23"/>
        </w:rPr>
        <w:t xml:space="preserve">, B. &amp; </w:t>
      </w:r>
      <w:proofErr w:type="spellStart"/>
      <w:r w:rsidRPr="005D6C33">
        <w:rPr>
          <w:sz w:val="23"/>
          <w:szCs w:val="23"/>
        </w:rPr>
        <w:t>Altschuld</w:t>
      </w:r>
      <w:proofErr w:type="spellEnd"/>
      <w:r w:rsidRPr="005D6C33">
        <w:rPr>
          <w:sz w:val="23"/>
          <w:szCs w:val="23"/>
        </w:rPr>
        <w:t xml:space="preserve">, J. (1995). </w:t>
      </w:r>
      <w:r w:rsidRPr="005D6C33">
        <w:rPr>
          <w:rStyle w:val="Emphasis"/>
          <w:sz w:val="23"/>
          <w:szCs w:val="23"/>
        </w:rPr>
        <w:t>Planning and conducting needs assessments: A practical guide</w:t>
      </w:r>
      <w:r w:rsidRPr="005D6C33">
        <w:rPr>
          <w:sz w:val="23"/>
          <w:szCs w:val="23"/>
        </w:rPr>
        <w:t>. Thousand Oaks, CA: Sage Publications, 5-6.</w:t>
      </w:r>
    </w:p>
    <w:p w:rsidR="00527616" w:rsidRPr="005D6C33" w:rsidRDefault="00527616" w:rsidP="0097768D">
      <w:pPr>
        <w:numPr>
          <w:ilvl w:val="0"/>
          <w:numId w:val="5"/>
        </w:numPr>
        <w:ind w:left="567" w:hanging="425"/>
        <w:jc w:val="both"/>
        <w:rPr>
          <w:sz w:val="23"/>
          <w:szCs w:val="23"/>
        </w:rPr>
      </w:pPr>
      <w:r w:rsidRPr="005D6C33">
        <w:rPr>
          <w:sz w:val="23"/>
          <w:szCs w:val="23"/>
        </w:rPr>
        <w:t>Second National Development Plan, 1970-8, Lagos: Federal Ministry of Information, 37</w:t>
      </w:r>
    </w:p>
    <w:p w:rsidR="00527616" w:rsidRPr="005D6C33" w:rsidRDefault="00527616" w:rsidP="0097768D">
      <w:pPr>
        <w:numPr>
          <w:ilvl w:val="0"/>
          <w:numId w:val="5"/>
        </w:numPr>
        <w:ind w:left="567" w:hanging="425"/>
        <w:jc w:val="both"/>
        <w:rPr>
          <w:rFonts w:asciiTheme="minorHAnsi" w:hAnsiTheme="minorHAnsi" w:cstheme="minorBidi"/>
          <w:sz w:val="23"/>
          <w:szCs w:val="23"/>
          <w:lang w:val="en-GB"/>
        </w:rPr>
      </w:pPr>
      <w:r w:rsidRPr="005D6C33">
        <w:rPr>
          <w:rFonts w:asciiTheme="majorBidi" w:hAnsiTheme="majorBidi" w:cstheme="majorBidi"/>
          <w:sz w:val="23"/>
          <w:szCs w:val="23"/>
          <w:lang w:val="en-GB"/>
        </w:rPr>
        <w:t xml:space="preserve">Federal Republic of Nigeria (1989). </w:t>
      </w:r>
      <w:r w:rsidRPr="005D6C33">
        <w:rPr>
          <w:rFonts w:asciiTheme="majorBidi" w:hAnsiTheme="majorBidi" w:cstheme="majorBidi"/>
          <w:i/>
          <w:iCs/>
          <w:sz w:val="23"/>
          <w:szCs w:val="23"/>
          <w:lang w:val="en-GB"/>
        </w:rPr>
        <w:t>The National Policy on Education</w:t>
      </w:r>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Yaba</w:t>
      </w:r>
      <w:proofErr w:type="spellEnd"/>
      <w:r w:rsidRPr="005D6C33">
        <w:rPr>
          <w:rFonts w:asciiTheme="majorBidi" w:hAnsiTheme="majorBidi" w:cstheme="majorBidi"/>
          <w:sz w:val="23"/>
          <w:szCs w:val="23"/>
          <w:lang w:val="en-GB"/>
        </w:rPr>
        <w:t>: Lagos: NERDC Press, 22.</w:t>
      </w:r>
    </w:p>
    <w:p w:rsidR="00527616" w:rsidRPr="005D6C33" w:rsidRDefault="00527616" w:rsidP="0097768D">
      <w:pPr>
        <w:numPr>
          <w:ilvl w:val="0"/>
          <w:numId w:val="5"/>
        </w:numPr>
        <w:ind w:left="567" w:hanging="425"/>
        <w:jc w:val="both"/>
        <w:rPr>
          <w:sz w:val="23"/>
          <w:szCs w:val="23"/>
          <w:lang w:val="en-GB"/>
        </w:rPr>
      </w:pPr>
      <w:r w:rsidRPr="005D6C33">
        <w:rPr>
          <w:sz w:val="23"/>
          <w:szCs w:val="23"/>
          <w:lang w:val="en-GB"/>
        </w:rPr>
        <w:t xml:space="preserve">A.A </w:t>
      </w:r>
      <w:proofErr w:type="spellStart"/>
      <w:r w:rsidRPr="005D6C33">
        <w:rPr>
          <w:sz w:val="23"/>
          <w:szCs w:val="23"/>
          <w:lang w:val="en-GB"/>
        </w:rPr>
        <w:t>Salih</w:t>
      </w:r>
      <w:proofErr w:type="spellEnd"/>
      <w:r w:rsidRPr="005D6C33">
        <w:rPr>
          <w:sz w:val="23"/>
          <w:szCs w:val="23"/>
          <w:lang w:val="en-GB"/>
        </w:rPr>
        <w:t xml:space="preserve">, (1934). </w:t>
      </w:r>
      <w:proofErr w:type="spellStart"/>
      <w:r w:rsidRPr="005D6C33">
        <w:rPr>
          <w:i/>
          <w:iCs/>
          <w:sz w:val="23"/>
          <w:szCs w:val="23"/>
          <w:lang w:val="en-GB"/>
        </w:rPr>
        <w:t>Hidayahal-Muta’abbud</w:t>
      </w:r>
      <w:proofErr w:type="spellEnd"/>
      <w:r w:rsidRPr="005D6C33">
        <w:rPr>
          <w:i/>
          <w:iCs/>
          <w:sz w:val="23"/>
          <w:szCs w:val="23"/>
          <w:lang w:val="en-GB"/>
        </w:rPr>
        <w:t xml:space="preserve"> al-</w:t>
      </w:r>
      <w:proofErr w:type="spellStart"/>
      <w:r w:rsidRPr="005D6C33">
        <w:rPr>
          <w:i/>
          <w:iCs/>
          <w:sz w:val="23"/>
          <w:szCs w:val="23"/>
          <w:lang w:val="en-GB"/>
        </w:rPr>
        <w:t>Salik</w:t>
      </w:r>
      <w:proofErr w:type="spellEnd"/>
      <w:r w:rsidRPr="005D6C33">
        <w:rPr>
          <w:i/>
          <w:iCs/>
          <w:sz w:val="23"/>
          <w:szCs w:val="23"/>
          <w:lang w:val="en-GB"/>
        </w:rPr>
        <w:t xml:space="preserve">, </w:t>
      </w:r>
      <w:proofErr w:type="spellStart"/>
      <w:r w:rsidRPr="005D6C33">
        <w:rPr>
          <w:i/>
          <w:iCs/>
          <w:sz w:val="23"/>
          <w:szCs w:val="23"/>
          <w:lang w:val="en-GB"/>
        </w:rPr>
        <w:t>Sharh</w:t>
      </w:r>
      <w:proofErr w:type="spellEnd"/>
      <w:r w:rsidRPr="005D6C33">
        <w:rPr>
          <w:i/>
          <w:iCs/>
          <w:sz w:val="23"/>
          <w:szCs w:val="23"/>
          <w:lang w:val="en-GB"/>
        </w:rPr>
        <w:t xml:space="preserve"> </w:t>
      </w:r>
      <w:proofErr w:type="spellStart"/>
      <w:r w:rsidRPr="005D6C33">
        <w:rPr>
          <w:i/>
          <w:iCs/>
          <w:sz w:val="23"/>
          <w:szCs w:val="23"/>
          <w:lang w:val="en-GB"/>
        </w:rPr>
        <w:t>Mukhtasar</w:t>
      </w:r>
      <w:proofErr w:type="spellEnd"/>
      <w:r w:rsidRPr="005D6C33">
        <w:rPr>
          <w:i/>
          <w:iCs/>
          <w:sz w:val="23"/>
          <w:szCs w:val="23"/>
          <w:lang w:val="en-GB"/>
        </w:rPr>
        <w:t xml:space="preserve"> al-</w:t>
      </w:r>
      <w:proofErr w:type="spellStart"/>
      <w:r w:rsidRPr="005D6C33">
        <w:rPr>
          <w:i/>
          <w:iCs/>
          <w:sz w:val="23"/>
          <w:szCs w:val="23"/>
          <w:lang w:val="en-GB"/>
        </w:rPr>
        <w:t>Akhdari</w:t>
      </w:r>
      <w:proofErr w:type="spellEnd"/>
      <w:r w:rsidRPr="005D6C33">
        <w:rPr>
          <w:sz w:val="23"/>
          <w:szCs w:val="23"/>
          <w:lang w:val="en-GB"/>
        </w:rPr>
        <w:t xml:space="preserve">, Cairo: </w:t>
      </w:r>
      <w:proofErr w:type="spellStart"/>
      <w:r w:rsidRPr="005D6C33">
        <w:rPr>
          <w:sz w:val="23"/>
          <w:szCs w:val="23"/>
          <w:lang w:val="en-GB"/>
        </w:rPr>
        <w:t>Matba’at</w:t>
      </w:r>
      <w:proofErr w:type="spellEnd"/>
      <w:r w:rsidRPr="005D6C33">
        <w:rPr>
          <w:sz w:val="23"/>
          <w:szCs w:val="23"/>
          <w:lang w:val="en-GB"/>
        </w:rPr>
        <w:t xml:space="preserve"> Mustapha al-</w:t>
      </w:r>
      <w:proofErr w:type="spellStart"/>
      <w:r w:rsidRPr="005D6C33">
        <w:rPr>
          <w:sz w:val="23"/>
          <w:szCs w:val="23"/>
          <w:lang w:val="en-GB"/>
        </w:rPr>
        <w:t>Halabi</w:t>
      </w:r>
      <w:proofErr w:type="spellEnd"/>
      <w:r w:rsidRPr="005D6C33">
        <w:rPr>
          <w:sz w:val="23"/>
          <w:szCs w:val="23"/>
          <w:lang w:val="en-GB"/>
        </w:rPr>
        <w:t>, 16.</w:t>
      </w:r>
    </w:p>
    <w:p w:rsidR="00527616" w:rsidRPr="005D6C33" w:rsidRDefault="00527616" w:rsidP="0097768D">
      <w:pPr>
        <w:numPr>
          <w:ilvl w:val="0"/>
          <w:numId w:val="5"/>
        </w:numPr>
        <w:ind w:left="567" w:hanging="425"/>
        <w:jc w:val="both"/>
        <w:rPr>
          <w:sz w:val="23"/>
          <w:szCs w:val="23"/>
          <w:lang w:val="en-GB"/>
        </w:rPr>
      </w:pPr>
      <w:r w:rsidRPr="005D6C33">
        <w:rPr>
          <w:sz w:val="23"/>
          <w:szCs w:val="23"/>
          <w:lang w:val="en-GB"/>
        </w:rPr>
        <w:t>M. A. Al-</w:t>
      </w:r>
      <w:proofErr w:type="spellStart"/>
      <w:r w:rsidRPr="005D6C33">
        <w:rPr>
          <w:sz w:val="23"/>
          <w:szCs w:val="23"/>
          <w:lang w:val="en-GB"/>
        </w:rPr>
        <w:t>Bakri</w:t>
      </w:r>
      <w:proofErr w:type="spellEnd"/>
      <w:r w:rsidRPr="005D6C33">
        <w:rPr>
          <w:sz w:val="23"/>
          <w:szCs w:val="23"/>
          <w:lang w:val="en-GB"/>
        </w:rPr>
        <w:t>, (</w:t>
      </w:r>
      <w:proofErr w:type="spellStart"/>
      <w:r w:rsidRPr="005D6C33">
        <w:rPr>
          <w:sz w:val="23"/>
          <w:szCs w:val="23"/>
          <w:lang w:val="en-GB"/>
        </w:rPr>
        <w:t>nd</w:t>
      </w:r>
      <w:proofErr w:type="spellEnd"/>
      <w:r w:rsidRPr="005D6C33">
        <w:rPr>
          <w:sz w:val="23"/>
          <w:szCs w:val="23"/>
          <w:lang w:val="en-GB"/>
        </w:rPr>
        <w:t>).</w:t>
      </w:r>
      <w:r w:rsidRPr="005D6C33">
        <w:rPr>
          <w:i/>
          <w:iCs/>
          <w:sz w:val="23"/>
          <w:szCs w:val="23"/>
          <w:lang w:val="en-GB"/>
        </w:rPr>
        <w:t xml:space="preserve"> Ad-</w:t>
      </w:r>
      <w:proofErr w:type="spellStart"/>
      <w:r w:rsidRPr="005D6C33">
        <w:rPr>
          <w:i/>
          <w:iCs/>
          <w:sz w:val="23"/>
          <w:szCs w:val="23"/>
          <w:lang w:val="en-GB"/>
        </w:rPr>
        <w:t>Dalilul</w:t>
      </w:r>
      <w:proofErr w:type="spellEnd"/>
      <w:r w:rsidRPr="005D6C33">
        <w:rPr>
          <w:i/>
          <w:iCs/>
          <w:sz w:val="23"/>
          <w:szCs w:val="23"/>
          <w:lang w:val="en-GB"/>
        </w:rPr>
        <w:t xml:space="preserve"> al </w:t>
      </w:r>
      <w:proofErr w:type="spellStart"/>
      <w:r w:rsidRPr="005D6C33">
        <w:rPr>
          <w:i/>
          <w:iCs/>
          <w:sz w:val="23"/>
          <w:szCs w:val="23"/>
          <w:lang w:val="en-GB"/>
        </w:rPr>
        <w:t>Faliḥīn</w:t>
      </w:r>
      <w:proofErr w:type="spellEnd"/>
      <w:r w:rsidRPr="005D6C33">
        <w:rPr>
          <w:i/>
          <w:iCs/>
          <w:sz w:val="23"/>
          <w:szCs w:val="23"/>
          <w:lang w:val="en-GB"/>
        </w:rPr>
        <w:t xml:space="preserve"> li </w:t>
      </w:r>
      <w:proofErr w:type="spellStart"/>
      <w:r w:rsidRPr="005D6C33">
        <w:rPr>
          <w:i/>
          <w:iCs/>
          <w:sz w:val="23"/>
          <w:szCs w:val="23"/>
          <w:lang w:val="en-GB"/>
        </w:rPr>
        <w:t>Turki</w:t>
      </w:r>
      <w:proofErr w:type="spellEnd"/>
      <w:r w:rsidRPr="005D6C33">
        <w:rPr>
          <w:i/>
          <w:iCs/>
          <w:sz w:val="23"/>
          <w:szCs w:val="23"/>
          <w:lang w:val="en-GB"/>
        </w:rPr>
        <w:t xml:space="preserve"> </w:t>
      </w:r>
      <w:proofErr w:type="spellStart"/>
      <w:r w:rsidRPr="005D6C33">
        <w:rPr>
          <w:i/>
          <w:iCs/>
          <w:sz w:val="23"/>
          <w:szCs w:val="23"/>
          <w:lang w:val="en-GB"/>
        </w:rPr>
        <w:t>Riyāli</w:t>
      </w:r>
      <w:proofErr w:type="spellEnd"/>
      <w:r w:rsidRPr="005D6C33">
        <w:rPr>
          <w:i/>
          <w:iCs/>
          <w:sz w:val="23"/>
          <w:szCs w:val="23"/>
          <w:lang w:val="en-GB"/>
        </w:rPr>
        <w:t xml:space="preserve"> as </w:t>
      </w:r>
      <w:proofErr w:type="spellStart"/>
      <w:r w:rsidRPr="005D6C33">
        <w:rPr>
          <w:i/>
          <w:iCs/>
          <w:sz w:val="23"/>
          <w:szCs w:val="23"/>
          <w:lang w:val="en-GB"/>
        </w:rPr>
        <w:t>Salihīn</w:t>
      </w:r>
      <w:proofErr w:type="spellEnd"/>
      <w:r w:rsidRPr="005D6C33">
        <w:rPr>
          <w:sz w:val="23"/>
          <w:szCs w:val="23"/>
          <w:lang w:val="en-GB"/>
        </w:rPr>
        <w:t xml:space="preserve">, </w:t>
      </w:r>
      <w:proofErr w:type="spellStart"/>
      <w:r w:rsidRPr="005D6C33">
        <w:rPr>
          <w:sz w:val="23"/>
          <w:szCs w:val="23"/>
          <w:lang w:val="en-GB"/>
        </w:rPr>
        <w:t>npp</w:t>
      </w:r>
      <w:proofErr w:type="spellEnd"/>
      <w:r w:rsidRPr="005D6C33">
        <w:rPr>
          <w:sz w:val="23"/>
          <w:szCs w:val="23"/>
          <w:lang w:val="en-GB"/>
        </w:rPr>
        <w:t xml:space="preserve">: </w:t>
      </w:r>
      <w:proofErr w:type="spellStart"/>
      <w:r w:rsidRPr="005D6C33">
        <w:rPr>
          <w:sz w:val="23"/>
          <w:szCs w:val="23"/>
          <w:lang w:val="en-GB"/>
        </w:rPr>
        <w:t>nnp</w:t>
      </w:r>
      <w:proofErr w:type="spellEnd"/>
      <w:r w:rsidRPr="005D6C33">
        <w:rPr>
          <w:sz w:val="23"/>
          <w:szCs w:val="23"/>
          <w:lang w:val="en-GB"/>
        </w:rPr>
        <w:t>, 8.</w:t>
      </w:r>
    </w:p>
    <w:p w:rsidR="00527616" w:rsidRPr="005D6C33" w:rsidRDefault="00527616" w:rsidP="00B929DC">
      <w:pPr>
        <w:numPr>
          <w:ilvl w:val="0"/>
          <w:numId w:val="5"/>
        </w:numPr>
        <w:ind w:left="567" w:hanging="425"/>
        <w:jc w:val="both"/>
        <w:rPr>
          <w:sz w:val="23"/>
          <w:szCs w:val="23"/>
          <w:lang w:val="en-GB"/>
        </w:rPr>
      </w:pPr>
      <w:r w:rsidRPr="005D6C33">
        <w:rPr>
          <w:sz w:val="23"/>
          <w:szCs w:val="23"/>
          <w:lang w:val="en-GB"/>
        </w:rPr>
        <w:t>S.H. Al-</w:t>
      </w:r>
      <w:proofErr w:type="spellStart"/>
      <w:r w:rsidRPr="005D6C33">
        <w:rPr>
          <w:sz w:val="23"/>
          <w:szCs w:val="23"/>
          <w:lang w:val="en-GB"/>
        </w:rPr>
        <w:t>Abidi</w:t>
      </w:r>
      <w:proofErr w:type="spellEnd"/>
      <w:r w:rsidRPr="005D6C33">
        <w:rPr>
          <w:sz w:val="23"/>
          <w:szCs w:val="23"/>
          <w:lang w:val="en-GB"/>
        </w:rPr>
        <w:t>, (1989)</w:t>
      </w:r>
      <w:proofErr w:type="gramStart"/>
      <w:r w:rsidRPr="005D6C33">
        <w:rPr>
          <w:sz w:val="23"/>
          <w:szCs w:val="23"/>
          <w:lang w:val="en-GB"/>
        </w:rPr>
        <w:t>.“</w:t>
      </w:r>
      <w:proofErr w:type="gramEnd"/>
      <w:r w:rsidRPr="005D6C33">
        <w:rPr>
          <w:sz w:val="23"/>
          <w:szCs w:val="23"/>
          <w:lang w:val="en-GB"/>
        </w:rPr>
        <w:t xml:space="preserve">The Mosque, Adult Education and Uninterrupted Learning in Islam Today”, Morocco: </w:t>
      </w:r>
      <w:r w:rsidRPr="005D6C33">
        <w:rPr>
          <w:i/>
          <w:iCs/>
          <w:sz w:val="23"/>
          <w:szCs w:val="23"/>
          <w:lang w:val="en-GB"/>
        </w:rPr>
        <w:t>Journal of Islamic Educati</w:t>
      </w:r>
      <w:r w:rsidR="00CE1435">
        <w:rPr>
          <w:i/>
          <w:iCs/>
          <w:sz w:val="23"/>
          <w:szCs w:val="23"/>
          <w:lang w:val="en-GB"/>
        </w:rPr>
        <w:t>onal Scientific Cultural Organis</w:t>
      </w:r>
      <w:r w:rsidRPr="005D6C33">
        <w:rPr>
          <w:i/>
          <w:iCs/>
          <w:sz w:val="23"/>
          <w:szCs w:val="23"/>
          <w:lang w:val="en-GB"/>
        </w:rPr>
        <w:t>ation</w:t>
      </w:r>
      <w:r w:rsidRPr="005D6C33">
        <w:rPr>
          <w:sz w:val="23"/>
          <w:szCs w:val="23"/>
          <w:lang w:val="en-GB"/>
        </w:rPr>
        <w:t>, 32</w:t>
      </w:r>
    </w:p>
    <w:p w:rsidR="00527616" w:rsidRPr="005D6C33" w:rsidRDefault="00527616" w:rsidP="0097768D">
      <w:pPr>
        <w:numPr>
          <w:ilvl w:val="0"/>
          <w:numId w:val="5"/>
        </w:numPr>
        <w:ind w:left="567" w:hanging="425"/>
        <w:jc w:val="both"/>
        <w:rPr>
          <w:sz w:val="23"/>
          <w:szCs w:val="23"/>
          <w:lang w:val="en-GB"/>
        </w:rPr>
      </w:pPr>
      <w:r w:rsidRPr="005D6C33">
        <w:rPr>
          <w:sz w:val="23"/>
          <w:szCs w:val="23"/>
          <w:lang w:val="en-GB"/>
        </w:rPr>
        <w:t>Al-</w:t>
      </w:r>
      <w:proofErr w:type="spellStart"/>
      <w:r w:rsidRPr="005D6C33">
        <w:rPr>
          <w:sz w:val="23"/>
          <w:szCs w:val="23"/>
          <w:lang w:val="en-GB"/>
        </w:rPr>
        <w:t>Abidi</w:t>
      </w:r>
      <w:proofErr w:type="spellEnd"/>
    </w:p>
    <w:p w:rsidR="00527616" w:rsidRPr="005D6C33" w:rsidRDefault="00527616" w:rsidP="0097768D">
      <w:pPr>
        <w:numPr>
          <w:ilvl w:val="0"/>
          <w:numId w:val="5"/>
        </w:numPr>
        <w:ind w:left="567" w:hanging="425"/>
        <w:jc w:val="both"/>
        <w:rPr>
          <w:sz w:val="23"/>
          <w:szCs w:val="23"/>
        </w:rPr>
      </w:pPr>
      <w:r w:rsidRPr="005D6C33">
        <w:rPr>
          <w:sz w:val="23"/>
          <w:szCs w:val="23"/>
          <w:lang w:val="en-GB"/>
        </w:rPr>
        <w:t xml:space="preserve">Imam </w:t>
      </w:r>
      <w:proofErr w:type="spellStart"/>
      <w:r w:rsidRPr="005D6C33">
        <w:rPr>
          <w:sz w:val="23"/>
          <w:szCs w:val="23"/>
          <w:lang w:val="en-GB"/>
        </w:rPr>
        <w:t>Abū</w:t>
      </w:r>
      <w:proofErr w:type="spellEnd"/>
      <w:r w:rsidRPr="005D6C33">
        <w:rPr>
          <w:sz w:val="23"/>
          <w:szCs w:val="23"/>
          <w:lang w:val="en-GB"/>
        </w:rPr>
        <w:t xml:space="preserve"> </w:t>
      </w:r>
      <w:proofErr w:type="spellStart"/>
      <w:r w:rsidRPr="005D6C33">
        <w:rPr>
          <w:sz w:val="23"/>
          <w:szCs w:val="23"/>
          <w:lang w:val="en-GB"/>
        </w:rPr>
        <w:t>Dawud</w:t>
      </w:r>
      <w:proofErr w:type="spellEnd"/>
      <w:r w:rsidRPr="005D6C33">
        <w:rPr>
          <w:sz w:val="23"/>
          <w:szCs w:val="23"/>
          <w:lang w:val="en-GB"/>
        </w:rPr>
        <w:t>, S. A. (</w:t>
      </w:r>
      <w:proofErr w:type="spellStart"/>
      <w:proofErr w:type="gramStart"/>
      <w:r w:rsidRPr="005D6C33">
        <w:rPr>
          <w:sz w:val="23"/>
          <w:szCs w:val="23"/>
          <w:lang w:val="en-GB"/>
        </w:rPr>
        <w:t>nd</w:t>
      </w:r>
      <w:proofErr w:type="spellEnd"/>
      <w:r w:rsidRPr="005D6C33">
        <w:rPr>
          <w:i/>
          <w:iCs/>
          <w:sz w:val="23"/>
          <w:szCs w:val="23"/>
          <w:lang w:val="en-GB"/>
        </w:rPr>
        <w:t xml:space="preserve"> </w:t>
      </w:r>
      <w:r w:rsidRPr="005D6C33">
        <w:rPr>
          <w:sz w:val="23"/>
          <w:szCs w:val="23"/>
          <w:lang w:val="en-GB"/>
        </w:rPr>
        <w:t>)</w:t>
      </w:r>
      <w:proofErr w:type="gramEnd"/>
      <w:r w:rsidRPr="005D6C33">
        <w:rPr>
          <w:sz w:val="23"/>
          <w:szCs w:val="23"/>
          <w:lang w:val="en-GB"/>
        </w:rPr>
        <w:t xml:space="preserve">. </w:t>
      </w:r>
      <w:proofErr w:type="spellStart"/>
      <w:r w:rsidRPr="005D6C33">
        <w:rPr>
          <w:i/>
          <w:iCs/>
          <w:sz w:val="23"/>
          <w:szCs w:val="23"/>
          <w:lang w:val="en-GB"/>
        </w:rPr>
        <w:t>Sunan</w:t>
      </w:r>
      <w:proofErr w:type="spellEnd"/>
      <w:r w:rsidRPr="005D6C33">
        <w:rPr>
          <w:i/>
          <w:iCs/>
          <w:sz w:val="23"/>
          <w:szCs w:val="23"/>
          <w:lang w:val="en-GB"/>
        </w:rPr>
        <w:t xml:space="preserve"> </w:t>
      </w:r>
      <w:proofErr w:type="spellStart"/>
      <w:r w:rsidRPr="005D6C33">
        <w:rPr>
          <w:i/>
          <w:iCs/>
          <w:sz w:val="23"/>
          <w:szCs w:val="23"/>
          <w:lang w:val="en-GB"/>
        </w:rPr>
        <w:t>Abū</w:t>
      </w:r>
      <w:proofErr w:type="spellEnd"/>
      <w:r w:rsidRPr="005D6C33">
        <w:rPr>
          <w:i/>
          <w:iCs/>
          <w:sz w:val="23"/>
          <w:szCs w:val="23"/>
          <w:lang w:val="en-GB"/>
        </w:rPr>
        <w:t xml:space="preserve"> </w:t>
      </w:r>
      <w:proofErr w:type="spellStart"/>
      <w:r w:rsidRPr="005D6C33">
        <w:rPr>
          <w:i/>
          <w:iCs/>
          <w:sz w:val="23"/>
          <w:szCs w:val="23"/>
          <w:lang w:val="en-GB"/>
        </w:rPr>
        <w:t>Dawūd</w:t>
      </w:r>
      <w:proofErr w:type="spellEnd"/>
      <w:r w:rsidRPr="005D6C33">
        <w:rPr>
          <w:sz w:val="23"/>
          <w:szCs w:val="23"/>
          <w:lang w:val="en-GB"/>
        </w:rPr>
        <w:t xml:space="preserve">, Beirut: Dar al </w:t>
      </w:r>
      <w:proofErr w:type="spellStart"/>
      <w:r w:rsidRPr="005D6C33">
        <w:rPr>
          <w:sz w:val="23"/>
          <w:szCs w:val="23"/>
          <w:lang w:val="en-GB"/>
        </w:rPr>
        <w:t>Fikr</w:t>
      </w:r>
      <w:proofErr w:type="spellEnd"/>
      <w:r w:rsidRPr="005D6C33">
        <w:rPr>
          <w:sz w:val="23"/>
          <w:szCs w:val="23"/>
          <w:lang w:val="en-GB"/>
        </w:rPr>
        <w:t xml:space="preserve">. </w:t>
      </w:r>
      <w:proofErr w:type="spellStart"/>
      <w:r w:rsidRPr="005D6C33">
        <w:rPr>
          <w:sz w:val="23"/>
          <w:szCs w:val="23"/>
        </w:rPr>
        <w:t>Sunan</w:t>
      </w:r>
      <w:proofErr w:type="spellEnd"/>
      <w:r w:rsidRPr="005D6C33">
        <w:rPr>
          <w:sz w:val="23"/>
          <w:szCs w:val="23"/>
        </w:rPr>
        <w:t xml:space="preserve"> Abu </w:t>
      </w:r>
      <w:proofErr w:type="spellStart"/>
      <w:r w:rsidRPr="005D6C33">
        <w:rPr>
          <w:sz w:val="23"/>
          <w:szCs w:val="23"/>
        </w:rPr>
        <w:t>Dawud</w:t>
      </w:r>
      <w:proofErr w:type="spellEnd"/>
      <w:r w:rsidRPr="005D6C33">
        <w:rPr>
          <w:sz w:val="23"/>
          <w:szCs w:val="23"/>
        </w:rPr>
        <w:t>, Vol. 4, Book of Knowledge, Chapter one, hadith no. 3641</w:t>
      </w:r>
    </w:p>
    <w:p w:rsidR="00527616" w:rsidRPr="005D6C33" w:rsidRDefault="00527616" w:rsidP="0097768D">
      <w:pPr>
        <w:numPr>
          <w:ilvl w:val="0"/>
          <w:numId w:val="5"/>
        </w:numPr>
        <w:ind w:left="567" w:hanging="425"/>
        <w:jc w:val="both"/>
        <w:rPr>
          <w:rFonts w:asciiTheme="minorHAnsi" w:hAnsiTheme="minorHAnsi" w:cstheme="minorBidi"/>
          <w:sz w:val="23"/>
          <w:szCs w:val="23"/>
          <w:lang w:val="en-GB"/>
        </w:rPr>
      </w:pPr>
      <w:r w:rsidRPr="005D6C33">
        <w:rPr>
          <w:rFonts w:asciiTheme="majorBidi" w:hAnsiTheme="majorBidi" w:cstheme="majorBidi"/>
          <w:sz w:val="23"/>
          <w:szCs w:val="23"/>
          <w:lang w:val="en-GB"/>
        </w:rPr>
        <w:t xml:space="preserve">Oral interview with </w:t>
      </w:r>
      <w:proofErr w:type="spellStart"/>
      <w:r w:rsidRPr="005D6C33">
        <w:rPr>
          <w:rFonts w:asciiTheme="majorBidi" w:hAnsiTheme="majorBidi" w:cstheme="majorBidi"/>
          <w:sz w:val="23"/>
          <w:szCs w:val="23"/>
          <w:lang w:val="en-GB"/>
        </w:rPr>
        <w:t>Ustaz</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Rilwanu</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Ma’aji</w:t>
      </w:r>
      <w:proofErr w:type="spellEnd"/>
      <w:r w:rsidRPr="005D6C33">
        <w:rPr>
          <w:rFonts w:asciiTheme="majorBidi" w:hAnsiTheme="majorBidi" w:cstheme="majorBidi"/>
          <w:sz w:val="23"/>
          <w:szCs w:val="23"/>
          <w:lang w:val="en-GB"/>
        </w:rPr>
        <w:t xml:space="preserve">, Scholar, 52years, </w:t>
      </w:r>
      <w:proofErr w:type="spellStart"/>
      <w:r w:rsidRPr="005D6C33">
        <w:rPr>
          <w:rFonts w:asciiTheme="majorBidi" w:hAnsiTheme="majorBidi" w:cstheme="majorBidi"/>
          <w:sz w:val="23"/>
          <w:szCs w:val="23"/>
          <w:lang w:val="en-GB"/>
        </w:rPr>
        <w:t>Anguwan</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Makwalla</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Keffi</w:t>
      </w:r>
      <w:proofErr w:type="spellEnd"/>
      <w:r w:rsidRPr="005D6C33">
        <w:rPr>
          <w:rFonts w:asciiTheme="majorBidi" w:hAnsiTheme="majorBidi" w:cstheme="majorBidi"/>
          <w:sz w:val="23"/>
          <w:szCs w:val="23"/>
          <w:lang w:val="en-GB"/>
        </w:rPr>
        <w:t xml:space="preserve"> LGA, </w:t>
      </w:r>
      <w:proofErr w:type="spellStart"/>
      <w:r w:rsidRPr="005D6C33">
        <w:rPr>
          <w:rFonts w:asciiTheme="majorBidi" w:hAnsiTheme="majorBidi" w:cstheme="majorBidi"/>
          <w:sz w:val="23"/>
          <w:szCs w:val="23"/>
          <w:lang w:val="en-GB"/>
        </w:rPr>
        <w:t>Nasarawa</w:t>
      </w:r>
      <w:proofErr w:type="spellEnd"/>
      <w:r w:rsidRPr="005D6C33">
        <w:rPr>
          <w:rFonts w:asciiTheme="majorBidi" w:hAnsiTheme="majorBidi" w:cstheme="majorBidi"/>
          <w:sz w:val="23"/>
          <w:szCs w:val="23"/>
          <w:lang w:val="en-GB"/>
        </w:rPr>
        <w:t xml:space="preserve"> State, 2/8/2015</w:t>
      </w:r>
    </w:p>
    <w:p w:rsidR="00527616" w:rsidRPr="005D6C33" w:rsidRDefault="00527616" w:rsidP="0097768D">
      <w:pPr>
        <w:numPr>
          <w:ilvl w:val="0"/>
          <w:numId w:val="5"/>
        </w:numPr>
        <w:ind w:left="567" w:hanging="425"/>
        <w:jc w:val="both"/>
        <w:rPr>
          <w:rFonts w:asciiTheme="minorHAnsi" w:hAnsiTheme="minorHAnsi" w:cstheme="minorBidi"/>
          <w:sz w:val="23"/>
          <w:szCs w:val="23"/>
          <w:lang w:val="en-GB"/>
        </w:rPr>
      </w:pPr>
      <w:r w:rsidRPr="005D6C33">
        <w:rPr>
          <w:rFonts w:asciiTheme="majorBidi" w:hAnsiTheme="majorBidi" w:cstheme="majorBidi"/>
          <w:sz w:val="23"/>
          <w:szCs w:val="23"/>
          <w:lang w:val="en-GB"/>
        </w:rPr>
        <w:t xml:space="preserve">Oral interview with </w:t>
      </w:r>
      <w:proofErr w:type="spellStart"/>
      <w:r w:rsidRPr="005D6C33">
        <w:rPr>
          <w:rFonts w:asciiTheme="majorBidi" w:hAnsiTheme="majorBidi" w:cstheme="majorBidi"/>
          <w:sz w:val="23"/>
          <w:szCs w:val="23"/>
          <w:lang w:val="en-GB"/>
        </w:rPr>
        <w:t>Ustaz</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Ishaku</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Adamu</w:t>
      </w:r>
      <w:proofErr w:type="spellEnd"/>
      <w:r w:rsidRPr="005D6C33">
        <w:rPr>
          <w:rFonts w:asciiTheme="majorBidi" w:hAnsiTheme="majorBidi" w:cstheme="majorBidi"/>
          <w:sz w:val="23"/>
          <w:szCs w:val="23"/>
          <w:lang w:val="en-GB"/>
        </w:rPr>
        <w:t xml:space="preserve">, Civil Servant, 43years, </w:t>
      </w:r>
      <w:proofErr w:type="spellStart"/>
      <w:r w:rsidRPr="005D6C33">
        <w:rPr>
          <w:rFonts w:asciiTheme="majorBidi" w:hAnsiTheme="majorBidi" w:cstheme="majorBidi"/>
          <w:sz w:val="23"/>
          <w:szCs w:val="23"/>
          <w:lang w:val="en-GB"/>
        </w:rPr>
        <w:t>Anguwan</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Yelwa</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Keffi</w:t>
      </w:r>
      <w:proofErr w:type="spellEnd"/>
      <w:r w:rsidRPr="005D6C33">
        <w:rPr>
          <w:rFonts w:asciiTheme="majorBidi" w:hAnsiTheme="majorBidi" w:cstheme="majorBidi"/>
          <w:sz w:val="23"/>
          <w:szCs w:val="23"/>
          <w:lang w:val="en-GB"/>
        </w:rPr>
        <w:t xml:space="preserve"> LGA, </w:t>
      </w:r>
      <w:proofErr w:type="spellStart"/>
      <w:r w:rsidRPr="005D6C33">
        <w:rPr>
          <w:rFonts w:asciiTheme="majorBidi" w:hAnsiTheme="majorBidi" w:cstheme="majorBidi"/>
          <w:sz w:val="23"/>
          <w:szCs w:val="23"/>
          <w:lang w:val="en-GB"/>
        </w:rPr>
        <w:t>Nasarawa</w:t>
      </w:r>
      <w:proofErr w:type="spellEnd"/>
      <w:r w:rsidRPr="005D6C33">
        <w:rPr>
          <w:rFonts w:asciiTheme="majorBidi" w:hAnsiTheme="majorBidi" w:cstheme="majorBidi"/>
          <w:sz w:val="23"/>
          <w:szCs w:val="23"/>
          <w:lang w:val="en-GB"/>
        </w:rPr>
        <w:t xml:space="preserve"> State, 5/8/2015</w:t>
      </w:r>
    </w:p>
    <w:p w:rsidR="00527616" w:rsidRPr="005D6C33" w:rsidRDefault="00527616" w:rsidP="0097768D">
      <w:pPr>
        <w:numPr>
          <w:ilvl w:val="0"/>
          <w:numId w:val="5"/>
        </w:numPr>
        <w:ind w:left="567" w:hanging="425"/>
        <w:jc w:val="both"/>
        <w:rPr>
          <w:rFonts w:asciiTheme="minorHAnsi" w:hAnsiTheme="minorHAnsi" w:cstheme="minorBidi"/>
          <w:sz w:val="23"/>
          <w:szCs w:val="23"/>
          <w:lang w:val="en-GB"/>
        </w:rPr>
      </w:pPr>
      <w:r w:rsidRPr="005D6C33">
        <w:rPr>
          <w:rFonts w:asciiTheme="majorBidi" w:hAnsiTheme="majorBidi" w:cstheme="majorBidi"/>
          <w:sz w:val="23"/>
          <w:szCs w:val="23"/>
          <w:lang w:val="en-GB"/>
        </w:rPr>
        <w:t xml:space="preserve">Oral interview with </w:t>
      </w:r>
      <w:proofErr w:type="spellStart"/>
      <w:r w:rsidRPr="005D6C33">
        <w:rPr>
          <w:rFonts w:asciiTheme="majorBidi" w:hAnsiTheme="majorBidi" w:cstheme="majorBidi"/>
          <w:sz w:val="23"/>
          <w:szCs w:val="23"/>
          <w:lang w:val="en-GB"/>
        </w:rPr>
        <w:t>Sulaiman</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Yahaya</w:t>
      </w:r>
      <w:proofErr w:type="spellEnd"/>
      <w:r w:rsidRPr="005D6C33">
        <w:rPr>
          <w:rFonts w:asciiTheme="majorBidi" w:hAnsiTheme="majorBidi" w:cstheme="majorBidi"/>
          <w:sz w:val="23"/>
          <w:szCs w:val="23"/>
          <w:lang w:val="en-GB"/>
        </w:rPr>
        <w:t xml:space="preserve">, Civil Servant, 35years, </w:t>
      </w:r>
      <w:proofErr w:type="spellStart"/>
      <w:r w:rsidRPr="005D6C33">
        <w:rPr>
          <w:rFonts w:asciiTheme="majorBidi" w:hAnsiTheme="majorBidi" w:cstheme="majorBidi"/>
          <w:sz w:val="23"/>
          <w:szCs w:val="23"/>
          <w:lang w:val="en-GB"/>
        </w:rPr>
        <w:t>Anguwan</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Rimi</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Uku</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Lafia</w:t>
      </w:r>
      <w:proofErr w:type="spellEnd"/>
      <w:r w:rsidRPr="005D6C33">
        <w:rPr>
          <w:rFonts w:asciiTheme="majorBidi" w:hAnsiTheme="majorBidi" w:cstheme="majorBidi"/>
          <w:sz w:val="23"/>
          <w:szCs w:val="23"/>
          <w:lang w:val="en-GB"/>
        </w:rPr>
        <w:t xml:space="preserve"> LGA, </w:t>
      </w:r>
      <w:proofErr w:type="spellStart"/>
      <w:r w:rsidRPr="005D6C33">
        <w:rPr>
          <w:rFonts w:asciiTheme="majorBidi" w:hAnsiTheme="majorBidi" w:cstheme="majorBidi"/>
          <w:sz w:val="23"/>
          <w:szCs w:val="23"/>
          <w:lang w:val="en-GB"/>
        </w:rPr>
        <w:t>Nasarawa</w:t>
      </w:r>
      <w:proofErr w:type="spellEnd"/>
      <w:r w:rsidRPr="005D6C33">
        <w:rPr>
          <w:rFonts w:asciiTheme="majorBidi" w:hAnsiTheme="majorBidi" w:cstheme="majorBidi"/>
          <w:sz w:val="23"/>
          <w:szCs w:val="23"/>
          <w:lang w:val="en-GB"/>
        </w:rPr>
        <w:t xml:space="preserve"> State, 8/8/2015</w:t>
      </w:r>
    </w:p>
    <w:p w:rsidR="0097768D" w:rsidRPr="005D6C33" w:rsidRDefault="00527616" w:rsidP="0097768D">
      <w:pPr>
        <w:numPr>
          <w:ilvl w:val="0"/>
          <w:numId w:val="5"/>
        </w:numPr>
        <w:ind w:left="567" w:hanging="425"/>
        <w:jc w:val="both"/>
        <w:rPr>
          <w:rFonts w:asciiTheme="minorHAnsi" w:hAnsiTheme="minorHAnsi" w:cstheme="minorBidi"/>
          <w:sz w:val="23"/>
          <w:szCs w:val="23"/>
          <w:lang w:val="en-GB"/>
        </w:rPr>
      </w:pPr>
      <w:r w:rsidRPr="005D6C33">
        <w:rPr>
          <w:rFonts w:asciiTheme="majorBidi" w:hAnsiTheme="majorBidi" w:cstheme="majorBidi"/>
          <w:sz w:val="23"/>
          <w:szCs w:val="23"/>
          <w:lang w:val="en-GB"/>
        </w:rPr>
        <w:t xml:space="preserve">Oral interview with </w:t>
      </w:r>
      <w:proofErr w:type="spellStart"/>
      <w:r w:rsidRPr="005D6C33">
        <w:rPr>
          <w:rFonts w:asciiTheme="majorBidi" w:hAnsiTheme="majorBidi" w:cstheme="majorBidi"/>
          <w:sz w:val="23"/>
          <w:szCs w:val="23"/>
          <w:lang w:val="en-GB"/>
        </w:rPr>
        <w:t>Malam</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Uba</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Doma</w:t>
      </w:r>
      <w:proofErr w:type="spellEnd"/>
      <w:r w:rsidRPr="005D6C33">
        <w:rPr>
          <w:rFonts w:asciiTheme="majorBidi" w:hAnsiTheme="majorBidi" w:cstheme="majorBidi"/>
          <w:sz w:val="23"/>
          <w:szCs w:val="23"/>
          <w:lang w:val="en-GB"/>
        </w:rPr>
        <w:t xml:space="preserve">, Teacher, 47years, </w:t>
      </w:r>
      <w:proofErr w:type="spellStart"/>
      <w:r w:rsidRPr="005D6C33">
        <w:rPr>
          <w:rFonts w:asciiTheme="majorBidi" w:hAnsiTheme="majorBidi" w:cstheme="majorBidi"/>
          <w:sz w:val="23"/>
          <w:szCs w:val="23"/>
          <w:lang w:val="en-GB"/>
        </w:rPr>
        <w:t>Kofar</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Fada</w:t>
      </w:r>
      <w:proofErr w:type="spellEnd"/>
      <w:r w:rsidRPr="005D6C33">
        <w:rPr>
          <w:rFonts w:asciiTheme="majorBidi" w:hAnsiTheme="majorBidi" w:cstheme="majorBidi"/>
          <w:sz w:val="23"/>
          <w:szCs w:val="23"/>
          <w:lang w:val="en-GB"/>
        </w:rPr>
        <w:t xml:space="preserve">, </w:t>
      </w:r>
      <w:proofErr w:type="spellStart"/>
      <w:r w:rsidRPr="005D6C33">
        <w:rPr>
          <w:rFonts w:asciiTheme="majorBidi" w:hAnsiTheme="majorBidi" w:cstheme="majorBidi"/>
          <w:sz w:val="23"/>
          <w:szCs w:val="23"/>
          <w:lang w:val="en-GB"/>
        </w:rPr>
        <w:t>Doma</w:t>
      </w:r>
      <w:proofErr w:type="spellEnd"/>
      <w:r w:rsidRPr="005D6C33">
        <w:rPr>
          <w:rFonts w:asciiTheme="majorBidi" w:hAnsiTheme="majorBidi" w:cstheme="majorBidi"/>
          <w:sz w:val="23"/>
          <w:szCs w:val="23"/>
          <w:lang w:val="en-GB"/>
        </w:rPr>
        <w:t xml:space="preserve"> LGA, </w:t>
      </w:r>
      <w:proofErr w:type="spellStart"/>
      <w:r w:rsidRPr="005D6C33">
        <w:rPr>
          <w:rFonts w:asciiTheme="majorBidi" w:hAnsiTheme="majorBidi" w:cstheme="majorBidi"/>
          <w:sz w:val="23"/>
          <w:szCs w:val="23"/>
          <w:lang w:val="en-GB"/>
        </w:rPr>
        <w:t>Nasarawa</w:t>
      </w:r>
      <w:proofErr w:type="spellEnd"/>
      <w:r w:rsidRPr="005D6C33">
        <w:rPr>
          <w:rFonts w:asciiTheme="majorBidi" w:hAnsiTheme="majorBidi" w:cstheme="majorBidi"/>
          <w:sz w:val="23"/>
          <w:szCs w:val="23"/>
          <w:lang w:val="en-GB"/>
        </w:rPr>
        <w:t xml:space="preserve"> State, 10/8/2015</w:t>
      </w:r>
    </w:p>
    <w:p w:rsidR="00DC0B57" w:rsidRPr="005D6C33" w:rsidRDefault="00527616" w:rsidP="0097768D">
      <w:pPr>
        <w:numPr>
          <w:ilvl w:val="0"/>
          <w:numId w:val="5"/>
        </w:numPr>
        <w:ind w:left="567" w:hanging="425"/>
        <w:jc w:val="both"/>
        <w:rPr>
          <w:rFonts w:asciiTheme="minorHAnsi" w:hAnsiTheme="minorHAnsi" w:cstheme="minorBidi"/>
          <w:sz w:val="23"/>
          <w:szCs w:val="23"/>
          <w:lang w:val="en-GB"/>
        </w:rPr>
      </w:pPr>
      <w:r w:rsidRPr="005D6C33">
        <w:rPr>
          <w:rFonts w:asciiTheme="majorBidi" w:hAnsiTheme="majorBidi" w:cstheme="majorBidi"/>
          <w:sz w:val="23"/>
          <w:szCs w:val="23"/>
          <w:lang w:val="en-GB"/>
        </w:rPr>
        <w:t xml:space="preserve">U. C. </w:t>
      </w:r>
      <w:proofErr w:type="spellStart"/>
      <w:r w:rsidRPr="005D6C33">
        <w:rPr>
          <w:rFonts w:asciiTheme="majorBidi" w:hAnsiTheme="majorBidi" w:cstheme="majorBidi"/>
          <w:sz w:val="23"/>
          <w:szCs w:val="23"/>
          <w:lang w:val="en-GB"/>
        </w:rPr>
        <w:t>Ejieh</w:t>
      </w:r>
      <w:proofErr w:type="spellEnd"/>
      <w:r w:rsidRPr="005D6C33">
        <w:rPr>
          <w:rFonts w:asciiTheme="majorBidi" w:hAnsiTheme="majorBidi" w:cstheme="majorBidi"/>
          <w:sz w:val="23"/>
          <w:szCs w:val="23"/>
          <w:lang w:val="en-GB"/>
        </w:rPr>
        <w:t xml:space="preserve">, Michael (2005). </w:t>
      </w:r>
      <w:r w:rsidRPr="005D6C33">
        <w:rPr>
          <w:rFonts w:asciiTheme="majorBidi" w:hAnsiTheme="majorBidi" w:cstheme="majorBidi"/>
          <w:i/>
          <w:iCs/>
          <w:sz w:val="23"/>
          <w:szCs w:val="23"/>
          <w:lang w:val="en-GB"/>
        </w:rPr>
        <w:t>Educational Quality and Community Involvement in Nigeria: Some Implications for Educational Planning</w:t>
      </w:r>
      <w:r w:rsidRPr="005D6C33">
        <w:rPr>
          <w:rFonts w:asciiTheme="majorBidi" w:hAnsiTheme="majorBidi" w:cstheme="majorBidi"/>
          <w:sz w:val="23"/>
          <w:szCs w:val="23"/>
          <w:lang w:val="en-GB"/>
        </w:rPr>
        <w:t xml:space="preserve">, Jos: </w:t>
      </w:r>
      <w:proofErr w:type="spellStart"/>
      <w:r w:rsidRPr="005D6C33">
        <w:rPr>
          <w:rFonts w:asciiTheme="majorBidi" w:hAnsiTheme="majorBidi" w:cstheme="majorBidi"/>
          <w:sz w:val="23"/>
          <w:szCs w:val="23"/>
          <w:lang w:val="en-GB"/>
        </w:rPr>
        <w:t>Ehindoro</w:t>
      </w:r>
      <w:proofErr w:type="spellEnd"/>
      <w:r w:rsidRPr="005D6C33">
        <w:rPr>
          <w:rFonts w:asciiTheme="majorBidi" w:hAnsiTheme="majorBidi" w:cstheme="majorBidi"/>
          <w:sz w:val="23"/>
          <w:szCs w:val="23"/>
          <w:lang w:val="en-GB"/>
        </w:rPr>
        <w:t xml:space="preserve"> Nigeria Ltd, 19.</w:t>
      </w:r>
    </w:p>
    <w:sectPr w:rsidR="00DC0B57" w:rsidRPr="005D6C33" w:rsidSect="00415C28">
      <w:footerReference w:type="default" r:id="rId11"/>
      <w:pgSz w:w="12242" w:h="13574" w:code="1"/>
      <w:pgMar w:top="1440" w:right="2603" w:bottom="1440"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DCA" w:rsidRDefault="00373DCA" w:rsidP="001E2441">
      <w:r>
        <w:separator/>
      </w:r>
    </w:p>
  </w:endnote>
  <w:endnote w:type="continuationSeparator" w:id="0">
    <w:p w:rsidR="00373DCA" w:rsidRDefault="00373DCA" w:rsidP="001E2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870572"/>
      <w:docPartObj>
        <w:docPartGallery w:val="Page Numbers (Bottom of Page)"/>
        <w:docPartUnique/>
      </w:docPartObj>
    </w:sdtPr>
    <w:sdtEndPr>
      <w:rPr>
        <w:noProof/>
      </w:rPr>
    </w:sdtEndPr>
    <w:sdtContent>
      <w:p w:rsidR="001E2441" w:rsidRDefault="001E2441">
        <w:pPr>
          <w:pStyle w:val="Footer"/>
          <w:jc w:val="center"/>
        </w:pPr>
        <w:r>
          <w:fldChar w:fldCharType="begin"/>
        </w:r>
        <w:r>
          <w:instrText xml:space="preserve"> PAGE   \* MERGEFORMAT </w:instrText>
        </w:r>
        <w:r>
          <w:fldChar w:fldCharType="separate"/>
        </w:r>
        <w:r w:rsidR="000B316B">
          <w:rPr>
            <w:noProof/>
          </w:rPr>
          <w:t>10</w:t>
        </w:r>
        <w:r>
          <w:rPr>
            <w:noProof/>
          </w:rPr>
          <w:fldChar w:fldCharType="end"/>
        </w:r>
      </w:p>
    </w:sdtContent>
  </w:sdt>
  <w:p w:rsidR="001E2441" w:rsidRDefault="001E2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DCA" w:rsidRDefault="00373DCA" w:rsidP="001E2441">
      <w:r>
        <w:separator/>
      </w:r>
    </w:p>
  </w:footnote>
  <w:footnote w:type="continuationSeparator" w:id="0">
    <w:p w:rsidR="00373DCA" w:rsidRDefault="00373DCA" w:rsidP="001E24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A069A"/>
    <w:multiLevelType w:val="hybridMultilevel"/>
    <w:tmpl w:val="84CE4EA2"/>
    <w:lvl w:ilvl="0" w:tplc="FC66674E">
      <w:start w:val="1"/>
      <w:numFmt w:val="lowerLetter"/>
      <w:lvlText w:val="%1."/>
      <w:lvlJc w:val="left"/>
      <w:pPr>
        <w:ind w:left="1800" w:hanging="360"/>
      </w:pPr>
      <w:rPr>
        <w:rFonts w:hint="default"/>
        <w:b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1F1B061D"/>
    <w:multiLevelType w:val="hybridMultilevel"/>
    <w:tmpl w:val="3DE2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7700D"/>
    <w:multiLevelType w:val="hybridMultilevel"/>
    <w:tmpl w:val="CBDC5C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9F365C5"/>
    <w:multiLevelType w:val="hybridMultilevel"/>
    <w:tmpl w:val="9148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684B7F"/>
    <w:multiLevelType w:val="hybridMultilevel"/>
    <w:tmpl w:val="F436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AA"/>
    <w:rsid w:val="000B316B"/>
    <w:rsid w:val="000E65CC"/>
    <w:rsid w:val="00144CFD"/>
    <w:rsid w:val="0015148C"/>
    <w:rsid w:val="00175D2C"/>
    <w:rsid w:val="00195803"/>
    <w:rsid w:val="001A26FB"/>
    <w:rsid w:val="001E2441"/>
    <w:rsid w:val="00261A7C"/>
    <w:rsid w:val="002B0CCD"/>
    <w:rsid w:val="00302107"/>
    <w:rsid w:val="0033328C"/>
    <w:rsid w:val="00344F04"/>
    <w:rsid w:val="003575F6"/>
    <w:rsid w:val="00373DCA"/>
    <w:rsid w:val="003D75E6"/>
    <w:rsid w:val="00415C28"/>
    <w:rsid w:val="00420A4E"/>
    <w:rsid w:val="00422575"/>
    <w:rsid w:val="00516902"/>
    <w:rsid w:val="00527616"/>
    <w:rsid w:val="005B3633"/>
    <w:rsid w:val="005D6C33"/>
    <w:rsid w:val="005F1CBA"/>
    <w:rsid w:val="0063779A"/>
    <w:rsid w:val="00642D30"/>
    <w:rsid w:val="00643C07"/>
    <w:rsid w:val="00650F9C"/>
    <w:rsid w:val="0066442A"/>
    <w:rsid w:val="006B1580"/>
    <w:rsid w:val="006E28F6"/>
    <w:rsid w:val="006E2B7D"/>
    <w:rsid w:val="006E3BA4"/>
    <w:rsid w:val="007261FD"/>
    <w:rsid w:val="00766CF3"/>
    <w:rsid w:val="00784B44"/>
    <w:rsid w:val="007A3CE0"/>
    <w:rsid w:val="0084254F"/>
    <w:rsid w:val="00855268"/>
    <w:rsid w:val="00894D2A"/>
    <w:rsid w:val="008C35AA"/>
    <w:rsid w:val="00910287"/>
    <w:rsid w:val="009420B2"/>
    <w:rsid w:val="00947D5A"/>
    <w:rsid w:val="00947DC8"/>
    <w:rsid w:val="0097768D"/>
    <w:rsid w:val="00984A21"/>
    <w:rsid w:val="009A7A83"/>
    <w:rsid w:val="00A15F1B"/>
    <w:rsid w:val="00A56A70"/>
    <w:rsid w:val="00A6252B"/>
    <w:rsid w:val="00A92662"/>
    <w:rsid w:val="00AA3729"/>
    <w:rsid w:val="00AA6712"/>
    <w:rsid w:val="00AC0FA2"/>
    <w:rsid w:val="00AE6284"/>
    <w:rsid w:val="00B00434"/>
    <w:rsid w:val="00B038EF"/>
    <w:rsid w:val="00B171EF"/>
    <w:rsid w:val="00B6274D"/>
    <w:rsid w:val="00B929DC"/>
    <w:rsid w:val="00C6063F"/>
    <w:rsid w:val="00C862CC"/>
    <w:rsid w:val="00C9487C"/>
    <w:rsid w:val="00C958C7"/>
    <w:rsid w:val="00CA672B"/>
    <w:rsid w:val="00CE1435"/>
    <w:rsid w:val="00D2524A"/>
    <w:rsid w:val="00D553DD"/>
    <w:rsid w:val="00DC0B57"/>
    <w:rsid w:val="00E67B79"/>
    <w:rsid w:val="00EC6ADC"/>
    <w:rsid w:val="00EF08D6"/>
    <w:rsid w:val="00F26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5E6"/>
    <w:pPr>
      <w:spacing w:after="160" w:line="259" w:lineRule="auto"/>
      <w:ind w:left="720"/>
      <w:contextualSpacing/>
    </w:pPr>
  </w:style>
  <w:style w:type="character" w:styleId="Hyperlink">
    <w:name w:val="Hyperlink"/>
    <w:basedOn w:val="DefaultParagraphFont"/>
    <w:uiPriority w:val="99"/>
    <w:unhideWhenUsed/>
    <w:rsid w:val="003D75E6"/>
    <w:rPr>
      <w:color w:val="0000FF" w:themeColor="hyperlink"/>
      <w:u w:val="single"/>
    </w:rPr>
  </w:style>
  <w:style w:type="paragraph" w:styleId="NoSpacing">
    <w:name w:val="No Spacing"/>
    <w:uiPriority w:val="1"/>
    <w:qFormat/>
    <w:rsid w:val="00B038EF"/>
    <w:pPr>
      <w:spacing w:after="0" w:line="240" w:lineRule="auto"/>
    </w:pPr>
    <w:rPr>
      <w:rFonts w:eastAsiaTheme="minorEastAsia"/>
    </w:rPr>
  </w:style>
  <w:style w:type="paragraph" w:styleId="Header">
    <w:name w:val="header"/>
    <w:basedOn w:val="Normal"/>
    <w:link w:val="HeaderChar"/>
    <w:uiPriority w:val="99"/>
    <w:unhideWhenUsed/>
    <w:rsid w:val="001E2441"/>
    <w:pPr>
      <w:tabs>
        <w:tab w:val="center" w:pos="4680"/>
        <w:tab w:val="right" w:pos="9360"/>
      </w:tabs>
    </w:pPr>
  </w:style>
  <w:style w:type="character" w:customStyle="1" w:styleId="HeaderChar">
    <w:name w:val="Header Char"/>
    <w:basedOn w:val="DefaultParagraphFont"/>
    <w:link w:val="Header"/>
    <w:uiPriority w:val="99"/>
    <w:rsid w:val="001E2441"/>
  </w:style>
  <w:style w:type="paragraph" w:styleId="Footer">
    <w:name w:val="footer"/>
    <w:basedOn w:val="Normal"/>
    <w:link w:val="FooterChar"/>
    <w:uiPriority w:val="99"/>
    <w:unhideWhenUsed/>
    <w:rsid w:val="001E2441"/>
    <w:pPr>
      <w:tabs>
        <w:tab w:val="center" w:pos="4680"/>
        <w:tab w:val="right" w:pos="9360"/>
      </w:tabs>
    </w:pPr>
  </w:style>
  <w:style w:type="character" w:customStyle="1" w:styleId="FooterChar">
    <w:name w:val="Footer Char"/>
    <w:basedOn w:val="DefaultParagraphFont"/>
    <w:link w:val="Footer"/>
    <w:uiPriority w:val="99"/>
    <w:rsid w:val="001E2441"/>
  </w:style>
  <w:style w:type="paragraph" w:styleId="NormalWeb">
    <w:name w:val="Normal (Web)"/>
    <w:basedOn w:val="Normal"/>
    <w:uiPriority w:val="99"/>
    <w:unhideWhenUsed/>
    <w:rsid w:val="00527616"/>
    <w:pPr>
      <w:spacing w:before="100" w:beforeAutospacing="1" w:after="100" w:afterAutospacing="1"/>
    </w:pPr>
  </w:style>
  <w:style w:type="character" w:customStyle="1" w:styleId="mw-headline">
    <w:name w:val="mw-headline"/>
    <w:basedOn w:val="DefaultParagraphFont"/>
    <w:rsid w:val="00527616"/>
  </w:style>
  <w:style w:type="character" w:styleId="HTMLCite">
    <w:name w:val="HTML Cite"/>
    <w:basedOn w:val="DefaultParagraphFont"/>
    <w:uiPriority w:val="99"/>
    <w:semiHidden/>
    <w:unhideWhenUsed/>
    <w:rsid w:val="00527616"/>
    <w:rPr>
      <w:i/>
      <w:iCs/>
    </w:rPr>
  </w:style>
  <w:style w:type="paragraph" w:customStyle="1" w:styleId="List1">
    <w:name w:val="List1"/>
    <w:basedOn w:val="Normal"/>
    <w:rsid w:val="00527616"/>
    <w:pPr>
      <w:spacing w:before="100" w:beforeAutospacing="1" w:after="100" w:afterAutospacing="1"/>
    </w:pPr>
  </w:style>
  <w:style w:type="character" w:styleId="Emphasis">
    <w:name w:val="Emphasis"/>
    <w:basedOn w:val="DefaultParagraphFont"/>
    <w:uiPriority w:val="20"/>
    <w:qFormat/>
    <w:rsid w:val="00527616"/>
    <w:rPr>
      <w:i/>
      <w:iCs/>
    </w:rPr>
  </w:style>
  <w:style w:type="character" w:styleId="CommentReference">
    <w:name w:val="annotation reference"/>
    <w:basedOn w:val="DefaultParagraphFont"/>
    <w:uiPriority w:val="99"/>
    <w:semiHidden/>
    <w:unhideWhenUsed/>
    <w:rsid w:val="009420B2"/>
    <w:rPr>
      <w:sz w:val="16"/>
      <w:szCs w:val="16"/>
    </w:rPr>
  </w:style>
  <w:style w:type="paragraph" w:styleId="CommentText">
    <w:name w:val="annotation text"/>
    <w:basedOn w:val="Normal"/>
    <w:link w:val="CommentTextChar"/>
    <w:uiPriority w:val="99"/>
    <w:semiHidden/>
    <w:unhideWhenUsed/>
    <w:rsid w:val="009420B2"/>
    <w:rPr>
      <w:sz w:val="20"/>
      <w:szCs w:val="20"/>
    </w:rPr>
  </w:style>
  <w:style w:type="character" w:customStyle="1" w:styleId="CommentTextChar">
    <w:name w:val="Comment Text Char"/>
    <w:basedOn w:val="DefaultParagraphFont"/>
    <w:link w:val="CommentText"/>
    <w:uiPriority w:val="99"/>
    <w:semiHidden/>
    <w:rsid w:val="009420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20B2"/>
    <w:rPr>
      <w:b/>
      <w:bCs/>
    </w:rPr>
  </w:style>
  <w:style w:type="character" w:customStyle="1" w:styleId="CommentSubjectChar">
    <w:name w:val="Comment Subject Char"/>
    <w:basedOn w:val="CommentTextChar"/>
    <w:link w:val="CommentSubject"/>
    <w:uiPriority w:val="99"/>
    <w:semiHidden/>
    <w:rsid w:val="009420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20B2"/>
    <w:rPr>
      <w:rFonts w:ascii="Tahoma" w:hAnsi="Tahoma" w:cs="Tahoma"/>
      <w:sz w:val="16"/>
      <w:szCs w:val="16"/>
    </w:rPr>
  </w:style>
  <w:style w:type="character" w:customStyle="1" w:styleId="BalloonTextChar">
    <w:name w:val="Balloon Text Char"/>
    <w:basedOn w:val="DefaultParagraphFont"/>
    <w:link w:val="BalloonText"/>
    <w:uiPriority w:val="99"/>
    <w:semiHidden/>
    <w:rsid w:val="009420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5E6"/>
    <w:pPr>
      <w:spacing w:after="160" w:line="259" w:lineRule="auto"/>
      <w:ind w:left="720"/>
      <w:contextualSpacing/>
    </w:pPr>
  </w:style>
  <w:style w:type="character" w:styleId="Hyperlink">
    <w:name w:val="Hyperlink"/>
    <w:basedOn w:val="DefaultParagraphFont"/>
    <w:uiPriority w:val="99"/>
    <w:unhideWhenUsed/>
    <w:rsid w:val="003D75E6"/>
    <w:rPr>
      <w:color w:val="0000FF" w:themeColor="hyperlink"/>
      <w:u w:val="single"/>
    </w:rPr>
  </w:style>
  <w:style w:type="paragraph" w:styleId="NoSpacing">
    <w:name w:val="No Spacing"/>
    <w:uiPriority w:val="1"/>
    <w:qFormat/>
    <w:rsid w:val="00B038EF"/>
    <w:pPr>
      <w:spacing w:after="0" w:line="240" w:lineRule="auto"/>
    </w:pPr>
    <w:rPr>
      <w:rFonts w:eastAsiaTheme="minorEastAsia"/>
    </w:rPr>
  </w:style>
  <w:style w:type="paragraph" w:styleId="Header">
    <w:name w:val="header"/>
    <w:basedOn w:val="Normal"/>
    <w:link w:val="HeaderChar"/>
    <w:uiPriority w:val="99"/>
    <w:unhideWhenUsed/>
    <w:rsid w:val="001E2441"/>
    <w:pPr>
      <w:tabs>
        <w:tab w:val="center" w:pos="4680"/>
        <w:tab w:val="right" w:pos="9360"/>
      </w:tabs>
    </w:pPr>
  </w:style>
  <w:style w:type="character" w:customStyle="1" w:styleId="HeaderChar">
    <w:name w:val="Header Char"/>
    <w:basedOn w:val="DefaultParagraphFont"/>
    <w:link w:val="Header"/>
    <w:uiPriority w:val="99"/>
    <w:rsid w:val="001E2441"/>
  </w:style>
  <w:style w:type="paragraph" w:styleId="Footer">
    <w:name w:val="footer"/>
    <w:basedOn w:val="Normal"/>
    <w:link w:val="FooterChar"/>
    <w:uiPriority w:val="99"/>
    <w:unhideWhenUsed/>
    <w:rsid w:val="001E2441"/>
    <w:pPr>
      <w:tabs>
        <w:tab w:val="center" w:pos="4680"/>
        <w:tab w:val="right" w:pos="9360"/>
      </w:tabs>
    </w:pPr>
  </w:style>
  <w:style w:type="character" w:customStyle="1" w:styleId="FooterChar">
    <w:name w:val="Footer Char"/>
    <w:basedOn w:val="DefaultParagraphFont"/>
    <w:link w:val="Footer"/>
    <w:uiPriority w:val="99"/>
    <w:rsid w:val="001E2441"/>
  </w:style>
  <w:style w:type="paragraph" w:styleId="NormalWeb">
    <w:name w:val="Normal (Web)"/>
    <w:basedOn w:val="Normal"/>
    <w:uiPriority w:val="99"/>
    <w:unhideWhenUsed/>
    <w:rsid w:val="00527616"/>
    <w:pPr>
      <w:spacing w:before="100" w:beforeAutospacing="1" w:after="100" w:afterAutospacing="1"/>
    </w:pPr>
  </w:style>
  <w:style w:type="character" w:customStyle="1" w:styleId="mw-headline">
    <w:name w:val="mw-headline"/>
    <w:basedOn w:val="DefaultParagraphFont"/>
    <w:rsid w:val="00527616"/>
  </w:style>
  <w:style w:type="character" w:styleId="HTMLCite">
    <w:name w:val="HTML Cite"/>
    <w:basedOn w:val="DefaultParagraphFont"/>
    <w:uiPriority w:val="99"/>
    <w:semiHidden/>
    <w:unhideWhenUsed/>
    <w:rsid w:val="00527616"/>
    <w:rPr>
      <w:i/>
      <w:iCs/>
    </w:rPr>
  </w:style>
  <w:style w:type="paragraph" w:customStyle="1" w:styleId="List1">
    <w:name w:val="List1"/>
    <w:basedOn w:val="Normal"/>
    <w:rsid w:val="00527616"/>
    <w:pPr>
      <w:spacing w:before="100" w:beforeAutospacing="1" w:after="100" w:afterAutospacing="1"/>
    </w:pPr>
  </w:style>
  <w:style w:type="character" w:styleId="Emphasis">
    <w:name w:val="Emphasis"/>
    <w:basedOn w:val="DefaultParagraphFont"/>
    <w:uiPriority w:val="20"/>
    <w:qFormat/>
    <w:rsid w:val="00527616"/>
    <w:rPr>
      <w:i/>
      <w:iCs/>
    </w:rPr>
  </w:style>
  <w:style w:type="character" w:styleId="CommentReference">
    <w:name w:val="annotation reference"/>
    <w:basedOn w:val="DefaultParagraphFont"/>
    <w:uiPriority w:val="99"/>
    <w:semiHidden/>
    <w:unhideWhenUsed/>
    <w:rsid w:val="009420B2"/>
    <w:rPr>
      <w:sz w:val="16"/>
      <w:szCs w:val="16"/>
    </w:rPr>
  </w:style>
  <w:style w:type="paragraph" w:styleId="CommentText">
    <w:name w:val="annotation text"/>
    <w:basedOn w:val="Normal"/>
    <w:link w:val="CommentTextChar"/>
    <w:uiPriority w:val="99"/>
    <w:semiHidden/>
    <w:unhideWhenUsed/>
    <w:rsid w:val="009420B2"/>
    <w:rPr>
      <w:sz w:val="20"/>
      <w:szCs w:val="20"/>
    </w:rPr>
  </w:style>
  <w:style w:type="character" w:customStyle="1" w:styleId="CommentTextChar">
    <w:name w:val="Comment Text Char"/>
    <w:basedOn w:val="DefaultParagraphFont"/>
    <w:link w:val="CommentText"/>
    <w:uiPriority w:val="99"/>
    <w:semiHidden/>
    <w:rsid w:val="009420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20B2"/>
    <w:rPr>
      <w:b/>
      <w:bCs/>
    </w:rPr>
  </w:style>
  <w:style w:type="character" w:customStyle="1" w:styleId="CommentSubjectChar">
    <w:name w:val="Comment Subject Char"/>
    <w:basedOn w:val="CommentTextChar"/>
    <w:link w:val="CommentSubject"/>
    <w:uiPriority w:val="99"/>
    <w:semiHidden/>
    <w:rsid w:val="009420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20B2"/>
    <w:rPr>
      <w:rFonts w:ascii="Tahoma" w:hAnsi="Tahoma" w:cs="Tahoma"/>
      <w:sz w:val="16"/>
      <w:szCs w:val="16"/>
    </w:rPr>
  </w:style>
  <w:style w:type="character" w:customStyle="1" w:styleId="BalloonTextChar">
    <w:name w:val="Balloon Text Char"/>
    <w:basedOn w:val="DefaultParagraphFont"/>
    <w:link w:val="BalloonText"/>
    <w:uiPriority w:val="99"/>
    <w:semiHidden/>
    <w:rsid w:val="009420B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n.wikipedia.org/wiki/Sustainable_development" TargetMode="External"/><Relationship Id="rId4" Type="http://schemas.microsoft.com/office/2007/relationships/stylesWithEffects" Target="stylesWithEffects.xml"/><Relationship Id="rId9" Type="http://schemas.openxmlformats.org/officeDocument/2006/relationships/hyperlink" Target="mailto:abijahfa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8FEFB-10A8-4C82-B0C8-D65891F7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3228</Words>
  <Characters>18403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16</cp:revision>
  <dcterms:created xsi:type="dcterms:W3CDTF">2017-12-01T12:47:00Z</dcterms:created>
  <dcterms:modified xsi:type="dcterms:W3CDTF">2017-12-02T11:35:00Z</dcterms:modified>
</cp:coreProperties>
</file>